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3797"/>
        <w:gridCol w:w="1464"/>
      </w:tblGrid>
      <w:tr w:rsidR="00B441FD" w:rsidRPr="00FA42A5" w14:paraId="75FA9965" w14:textId="77777777" w:rsidTr="00B70C21">
        <w:trPr>
          <w:cantSplit/>
        </w:trPr>
        <w:tc>
          <w:tcPr>
            <w:tcW w:w="9936" w:type="dxa"/>
            <w:gridSpan w:val="3"/>
          </w:tcPr>
          <w:p w14:paraId="75FA9951" w14:textId="77777777" w:rsidR="00B441FD" w:rsidRPr="00FA42A5" w:rsidRDefault="00B441FD">
            <w:pPr>
              <w:pStyle w:val="Firstpage"/>
              <w:spacing w:before="240"/>
              <w:jc w:val="center"/>
              <w:rPr>
                <w:rFonts w:ascii="Barlow" w:hAnsi="Barlow"/>
                <w:b/>
                <w:i/>
                <w:sz w:val="40"/>
                <w:lang w:val="en-US"/>
              </w:rPr>
            </w:pPr>
          </w:p>
          <w:p w14:paraId="75FA9952" w14:textId="2E7ACD2E" w:rsidR="00B441FD" w:rsidRPr="00FA42A5" w:rsidRDefault="00C43EE1">
            <w:pPr>
              <w:pStyle w:val="Firstpage"/>
              <w:spacing w:before="600"/>
              <w:jc w:val="center"/>
              <w:rPr>
                <w:rFonts w:ascii="Barlow" w:hAnsi="Barlow"/>
                <w:b/>
                <w:sz w:val="48"/>
                <w:lang w:val="en-US"/>
              </w:rPr>
            </w:pPr>
            <w:r w:rsidRPr="00FA42A5">
              <w:rPr>
                <w:rFonts w:ascii="Barlow" w:hAnsi="Barlow"/>
                <w:b/>
                <w:sz w:val="48"/>
                <w:lang w:val="en-US"/>
              </w:rPr>
              <w:t>VEONEER</w:t>
            </w:r>
            <w:r w:rsidR="00B441FD" w:rsidRPr="00FA42A5">
              <w:rPr>
                <w:rFonts w:ascii="Barlow" w:hAnsi="Barlow"/>
                <w:b/>
                <w:sz w:val="48"/>
                <w:lang w:val="en-US"/>
              </w:rPr>
              <w:t xml:space="preserve"> STANDARD</w:t>
            </w:r>
          </w:p>
          <w:p w14:paraId="5985256A" w14:textId="2173D6B0" w:rsidR="00990E6F" w:rsidRPr="00FA42A5" w:rsidRDefault="00990E6F" w:rsidP="00990E6F">
            <w:pPr>
              <w:pStyle w:val="Firstpage"/>
              <w:spacing w:before="600"/>
              <w:jc w:val="center"/>
              <w:rPr>
                <w:rFonts w:ascii="Barlow" w:hAnsi="Barlow"/>
                <w:b/>
                <w:sz w:val="48"/>
                <w:lang w:val="en-US"/>
              </w:rPr>
            </w:pPr>
            <w:r w:rsidRPr="00FA42A5">
              <w:rPr>
                <w:rFonts w:ascii="Barlow" w:hAnsi="Barlow"/>
                <w:b/>
                <w:sz w:val="48"/>
                <w:lang w:val="en-US"/>
              </w:rPr>
              <w:t>Packag</w:t>
            </w:r>
            <w:r w:rsidR="00677BC2" w:rsidRPr="00FA42A5">
              <w:rPr>
                <w:rFonts w:ascii="Barlow" w:hAnsi="Barlow"/>
                <w:b/>
                <w:sz w:val="48"/>
                <w:lang w:val="en-US"/>
              </w:rPr>
              <w:t>i</w:t>
            </w:r>
            <w:r w:rsidRPr="00FA42A5">
              <w:rPr>
                <w:rFonts w:ascii="Barlow" w:hAnsi="Barlow"/>
                <w:b/>
                <w:sz w:val="48"/>
                <w:lang w:val="en-US"/>
              </w:rPr>
              <w:t>ng Standard</w:t>
            </w:r>
          </w:p>
          <w:p w14:paraId="75FA9954" w14:textId="03B2FFD1" w:rsidR="00B441FD" w:rsidRPr="00FA42A5" w:rsidRDefault="00C43EE1" w:rsidP="00990E6F">
            <w:pPr>
              <w:pStyle w:val="Firstpage"/>
              <w:spacing w:before="600"/>
              <w:jc w:val="center"/>
              <w:rPr>
                <w:rFonts w:ascii="Barlow" w:hAnsi="Barlow"/>
                <w:b/>
                <w:sz w:val="48"/>
                <w:szCs w:val="48"/>
                <w:lang w:val="en-US"/>
              </w:rPr>
            </w:pPr>
            <w:r w:rsidRPr="00FA42A5">
              <w:rPr>
                <w:rFonts w:ascii="Barlow" w:hAnsi="Barlow"/>
                <w:b/>
                <w:sz w:val="48"/>
                <w:lang w:val="en-US"/>
              </w:rPr>
              <w:t>V</w:t>
            </w:r>
            <w:r w:rsidR="00990E6F" w:rsidRPr="00FA42A5">
              <w:rPr>
                <w:rFonts w:ascii="Barlow" w:hAnsi="Barlow"/>
                <w:b/>
                <w:sz w:val="48"/>
                <w:lang w:val="en-US"/>
              </w:rPr>
              <w:t>S246</w:t>
            </w:r>
          </w:p>
          <w:p w14:paraId="75FA9955" w14:textId="77777777" w:rsidR="00B441FD" w:rsidRPr="00FA42A5" w:rsidRDefault="00B441FD">
            <w:pPr>
              <w:pStyle w:val="Firstpage"/>
              <w:rPr>
                <w:rFonts w:ascii="Barlow" w:hAnsi="Barlow"/>
                <w:b/>
                <w:lang w:val="en-US"/>
              </w:rPr>
            </w:pPr>
          </w:p>
          <w:p w14:paraId="75FA9956" w14:textId="77777777" w:rsidR="00B441FD" w:rsidRPr="00FA42A5" w:rsidRDefault="00B441FD">
            <w:pPr>
              <w:pStyle w:val="Firstpage"/>
              <w:rPr>
                <w:rFonts w:ascii="Barlow" w:hAnsi="Barlow"/>
                <w:b/>
                <w:lang w:val="en-US"/>
              </w:rPr>
            </w:pPr>
          </w:p>
          <w:p w14:paraId="75FA9960" w14:textId="77777777" w:rsidR="00B56D46" w:rsidRPr="00FA42A5" w:rsidRDefault="00B56D46">
            <w:pPr>
              <w:pStyle w:val="Firstpage"/>
              <w:rPr>
                <w:rFonts w:ascii="Barlow" w:hAnsi="Barlow"/>
                <w:b/>
                <w:lang w:val="en-US"/>
              </w:rPr>
            </w:pPr>
          </w:p>
          <w:p w14:paraId="2A457D67" w14:textId="0B64D084" w:rsidR="0004687C" w:rsidRPr="00FA42A5" w:rsidRDefault="0004687C">
            <w:pPr>
              <w:pStyle w:val="Firstpage"/>
              <w:rPr>
                <w:rFonts w:ascii="Barlow" w:hAnsi="Barlow"/>
                <w:b/>
                <w:lang w:val="en-US"/>
              </w:rPr>
            </w:pPr>
          </w:p>
          <w:p w14:paraId="16350746" w14:textId="77777777" w:rsidR="0004687C" w:rsidRPr="00FA42A5" w:rsidRDefault="0004687C">
            <w:pPr>
              <w:pStyle w:val="Firstpage"/>
              <w:rPr>
                <w:rFonts w:ascii="Barlow" w:hAnsi="Barlow"/>
                <w:b/>
                <w:lang w:val="en-US"/>
              </w:rPr>
            </w:pPr>
          </w:p>
          <w:p w14:paraId="44F36994" w14:textId="77777777" w:rsidR="0004687C" w:rsidRPr="00FA42A5" w:rsidRDefault="0004687C">
            <w:pPr>
              <w:pStyle w:val="Firstpage"/>
              <w:rPr>
                <w:rFonts w:ascii="Barlow" w:hAnsi="Barlow"/>
                <w:b/>
                <w:lang w:val="en-US"/>
              </w:rPr>
            </w:pPr>
          </w:p>
          <w:p w14:paraId="3BF47BB2" w14:textId="77777777" w:rsidR="0004687C" w:rsidRPr="00FA42A5" w:rsidRDefault="0004687C">
            <w:pPr>
              <w:pStyle w:val="Firstpage"/>
              <w:rPr>
                <w:rFonts w:ascii="Barlow" w:hAnsi="Barlow"/>
                <w:b/>
                <w:lang w:val="en-US"/>
              </w:rPr>
            </w:pPr>
          </w:p>
          <w:p w14:paraId="2EF5FC32" w14:textId="77777777" w:rsidR="0004687C" w:rsidRPr="00FA42A5" w:rsidRDefault="0004687C">
            <w:pPr>
              <w:pStyle w:val="Firstpage"/>
              <w:rPr>
                <w:rFonts w:ascii="Barlow" w:hAnsi="Barlow"/>
                <w:b/>
                <w:lang w:val="en-US"/>
              </w:rPr>
            </w:pPr>
          </w:p>
          <w:p w14:paraId="5F690BE8" w14:textId="77777777" w:rsidR="0004687C" w:rsidRPr="00FA42A5" w:rsidRDefault="0004687C">
            <w:pPr>
              <w:pStyle w:val="Firstpage"/>
              <w:rPr>
                <w:rFonts w:ascii="Barlow" w:hAnsi="Barlow"/>
                <w:b/>
                <w:lang w:val="en-US"/>
              </w:rPr>
            </w:pPr>
          </w:p>
          <w:p w14:paraId="558F97B2" w14:textId="77777777" w:rsidR="00990E6F" w:rsidRPr="00FA42A5" w:rsidRDefault="00990E6F">
            <w:pPr>
              <w:pStyle w:val="Firstpage"/>
              <w:rPr>
                <w:rFonts w:ascii="Barlow" w:hAnsi="Barlow"/>
                <w:b/>
                <w:lang w:val="en-US"/>
              </w:rPr>
            </w:pPr>
          </w:p>
          <w:p w14:paraId="00BB6BD9" w14:textId="77777777" w:rsidR="00990E6F" w:rsidRPr="00FA42A5" w:rsidRDefault="00990E6F">
            <w:pPr>
              <w:pStyle w:val="Firstpage"/>
              <w:rPr>
                <w:rFonts w:ascii="Barlow" w:hAnsi="Barlow"/>
                <w:b/>
                <w:lang w:val="en-US"/>
              </w:rPr>
            </w:pPr>
          </w:p>
          <w:p w14:paraId="312511B0" w14:textId="77777777" w:rsidR="00990E6F" w:rsidRPr="00FA42A5" w:rsidRDefault="00990E6F">
            <w:pPr>
              <w:pStyle w:val="Firstpage"/>
              <w:rPr>
                <w:rFonts w:ascii="Barlow" w:hAnsi="Barlow"/>
                <w:b/>
                <w:lang w:val="en-US"/>
              </w:rPr>
            </w:pPr>
          </w:p>
          <w:p w14:paraId="5316B6F9" w14:textId="77777777" w:rsidR="004929C4" w:rsidRPr="00FA42A5" w:rsidRDefault="004929C4">
            <w:pPr>
              <w:pStyle w:val="Firstpage"/>
              <w:rPr>
                <w:rFonts w:ascii="Barlow" w:hAnsi="Barlow"/>
                <w:b/>
                <w:lang w:val="en-US"/>
              </w:rPr>
            </w:pPr>
          </w:p>
          <w:p w14:paraId="77FDF92F" w14:textId="77777777" w:rsidR="004929C4" w:rsidRPr="00FA42A5" w:rsidRDefault="004929C4">
            <w:pPr>
              <w:pStyle w:val="Firstpage"/>
              <w:rPr>
                <w:rFonts w:ascii="Barlow" w:hAnsi="Barlow"/>
                <w:b/>
                <w:lang w:val="en-US"/>
              </w:rPr>
            </w:pPr>
          </w:p>
          <w:p w14:paraId="07BDCC0B" w14:textId="77777777" w:rsidR="00780DE4" w:rsidRPr="00FA42A5" w:rsidRDefault="00780DE4">
            <w:pPr>
              <w:pStyle w:val="Firstpage"/>
              <w:rPr>
                <w:rFonts w:ascii="Barlow" w:hAnsi="Barlow"/>
                <w:b/>
                <w:lang w:val="en-US"/>
              </w:rPr>
            </w:pPr>
          </w:p>
          <w:p w14:paraId="17497B9E" w14:textId="77777777" w:rsidR="00780DE4" w:rsidRPr="00FA42A5" w:rsidRDefault="00780DE4">
            <w:pPr>
              <w:pStyle w:val="Firstpage"/>
              <w:rPr>
                <w:rFonts w:ascii="Barlow" w:hAnsi="Barlow"/>
                <w:b/>
                <w:lang w:val="en-US"/>
              </w:rPr>
            </w:pPr>
          </w:p>
          <w:p w14:paraId="75FA9964" w14:textId="77777777" w:rsidR="00B441FD" w:rsidRPr="00FA42A5" w:rsidRDefault="00B441FD">
            <w:pPr>
              <w:pStyle w:val="Firstpage"/>
              <w:rPr>
                <w:rFonts w:ascii="Barlow" w:hAnsi="Barlow"/>
                <w:lang w:val="en-US"/>
              </w:rPr>
            </w:pPr>
          </w:p>
        </w:tc>
      </w:tr>
      <w:tr w:rsidR="00B441FD" w:rsidRPr="00FA42A5" w14:paraId="75FA9967" w14:textId="77777777" w:rsidTr="00B70C21">
        <w:trPr>
          <w:cantSplit/>
          <w:trHeight w:val="485"/>
        </w:trPr>
        <w:tc>
          <w:tcPr>
            <w:tcW w:w="9936" w:type="dxa"/>
            <w:gridSpan w:val="3"/>
            <w:vAlign w:val="center"/>
          </w:tcPr>
          <w:p w14:paraId="75FA9966" w14:textId="6871231A" w:rsidR="00B441FD" w:rsidRPr="00FA42A5" w:rsidRDefault="00B441FD" w:rsidP="00780DE4">
            <w:pPr>
              <w:pStyle w:val="Firstpage"/>
              <w:rPr>
                <w:rFonts w:ascii="Barlow" w:hAnsi="Barlow"/>
                <w:lang w:val="en-US"/>
              </w:rPr>
            </w:pPr>
          </w:p>
        </w:tc>
      </w:tr>
      <w:tr w:rsidR="00B441FD" w:rsidRPr="00FA42A5" w14:paraId="75FA996A" w14:textId="77777777" w:rsidTr="00B70C21">
        <w:tc>
          <w:tcPr>
            <w:tcW w:w="4675" w:type="dxa"/>
          </w:tcPr>
          <w:p w14:paraId="75FA9968" w14:textId="4B4B3EC0" w:rsidR="00B441FD" w:rsidRPr="00FA42A5" w:rsidRDefault="00B56D46" w:rsidP="00780DE4">
            <w:pPr>
              <w:pStyle w:val="Firstpage"/>
              <w:tabs>
                <w:tab w:val="left" w:pos="1134"/>
              </w:tabs>
              <w:spacing w:before="120" w:after="120"/>
              <w:ind w:left="1134" w:hanging="1134"/>
              <w:rPr>
                <w:rFonts w:ascii="Barlow" w:hAnsi="Barlow"/>
                <w:lang w:val="en-US"/>
              </w:rPr>
            </w:pPr>
            <w:r w:rsidRPr="00FA42A5">
              <w:rPr>
                <w:rFonts w:ascii="Barlow" w:hAnsi="Barlow"/>
                <w:lang w:val="en-US"/>
              </w:rPr>
              <w:t>Author</w:t>
            </w:r>
            <w:r w:rsidR="00B441FD" w:rsidRPr="00FA42A5">
              <w:rPr>
                <w:rFonts w:ascii="Barlow" w:hAnsi="Barlow"/>
                <w:lang w:val="en-US"/>
              </w:rPr>
              <w:t>:</w:t>
            </w:r>
            <w:r w:rsidR="00B441FD" w:rsidRPr="00FA42A5">
              <w:rPr>
                <w:rFonts w:ascii="Barlow" w:hAnsi="Barlow"/>
                <w:lang w:val="en-US"/>
              </w:rPr>
              <w:tab/>
            </w:r>
            <w:r w:rsidR="00B15E6E">
              <w:rPr>
                <w:rFonts w:ascii="Barlow" w:hAnsi="Barlow"/>
                <w:lang w:val="en-US"/>
              </w:rPr>
              <w:t>Laura Miller</w:t>
            </w:r>
            <w:r w:rsidR="00780DE4" w:rsidRPr="00FA42A5">
              <w:rPr>
                <w:rFonts w:ascii="Barlow" w:hAnsi="Barlow"/>
                <w:lang w:val="en-US"/>
              </w:rPr>
              <w:t xml:space="preserve"> </w:t>
            </w:r>
          </w:p>
        </w:tc>
        <w:tc>
          <w:tcPr>
            <w:tcW w:w="5261" w:type="dxa"/>
            <w:gridSpan w:val="2"/>
            <w:tcBorders>
              <w:bottom w:val="nil"/>
            </w:tcBorders>
          </w:tcPr>
          <w:p w14:paraId="75FA9969" w14:textId="697CE47E" w:rsidR="00780DE4" w:rsidRPr="00FA42A5" w:rsidRDefault="00BE08FE" w:rsidP="00780DE4">
            <w:pPr>
              <w:pStyle w:val="Firstpage"/>
              <w:tabs>
                <w:tab w:val="clear" w:pos="9720"/>
                <w:tab w:val="left" w:pos="1622"/>
              </w:tabs>
              <w:spacing w:before="120"/>
              <w:rPr>
                <w:rFonts w:ascii="Barlow" w:hAnsi="Barlow"/>
                <w:lang w:val="en-US"/>
              </w:rPr>
            </w:pPr>
            <w:r w:rsidRPr="00FA42A5">
              <w:rPr>
                <w:rFonts w:ascii="Barlow" w:hAnsi="Barlow"/>
                <w:lang w:val="en-US"/>
              </w:rPr>
              <w:t>Approved by:</w:t>
            </w:r>
            <w:r w:rsidR="00780DE4" w:rsidRPr="00FA42A5">
              <w:rPr>
                <w:rFonts w:ascii="Barlow" w:hAnsi="Barlow"/>
                <w:lang w:val="en-US"/>
              </w:rPr>
              <w:tab/>
            </w:r>
            <w:r w:rsidR="00B15E6E">
              <w:rPr>
                <w:rFonts w:ascii="Barlow" w:hAnsi="Barlow"/>
                <w:lang w:val="en-US"/>
              </w:rPr>
              <w:t>B</w:t>
            </w:r>
            <w:r w:rsidR="00DB4F80">
              <w:rPr>
                <w:rFonts w:ascii="Barlow" w:hAnsi="Barlow"/>
                <w:lang w:val="en-US"/>
              </w:rPr>
              <w:t>rian Toyonaga</w:t>
            </w:r>
          </w:p>
        </w:tc>
      </w:tr>
      <w:tr w:rsidR="00B441FD" w:rsidRPr="00FA42A5" w14:paraId="75FA996F" w14:textId="77777777" w:rsidTr="00B70C21">
        <w:trPr>
          <w:trHeight w:val="413"/>
        </w:trPr>
        <w:tc>
          <w:tcPr>
            <w:tcW w:w="4675" w:type="dxa"/>
            <w:tcBorders>
              <w:bottom w:val="nil"/>
            </w:tcBorders>
            <w:vAlign w:val="center"/>
          </w:tcPr>
          <w:p w14:paraId="75FA996B" w14:textId="119F3B96" w:rsidR="00B441FD" w:rsidRPr="00FA42A5" w:rsidRDefault="00B441FD" w:rsidP="00780DE4">
            <w:pPr>
              <w:pStyle w:val="Firstpage"/>
              <w:tabs>
                <w:tab w:val="left" w:pos="1134"/>
              </w:tabs>
              <w:ind w:left="1134" w:hanging="1134"/>
              <w:rPr>
                <w:rFonts w:ascii="Barlow" w:hAnsi="Barlow"/>
                <w:lang w:val="en-US"/>
              </w:rPr>
            </w:pPr>
            <w:r w:rsidRPr="00FA42A5">
              <w:rPr>
                <w:rFonts w:ascii="Barlow" w:hAnsi="Barlow"/>
                <w:lang w:val="en-US"/>
              </w:rPr>
              <w:t>Version:</w:t>
            </w:r>
            <w:r w:rsidR="00C43EE1" w:rsidRPr="00FA42A5">
              <w:rPr>
                <w:rFonts w:ascii="Barlow" w:hAnsi="Barlow"/>
                <w:lang w:val="en-US"/>
              </w:rPr>
              <w:tab/>
            </w:r>
            <w:r w:rsidR="00B15E6E">
              <w:rPr>
                <w:rFonts w:ascii="Barlow" w:hAnsi="Barlow"/>
                <w:lang w:val="en-US"/>
              </w:rPr>
              <w:t>2</w:t>
            </w:r>
            <w:r w:rsidR="00BE08FE" w:rsidRPr="00FA42A5">
              <w:rPr>
                <w:rFonts w:ascii="Barlow" w:hAnsi="Barlow"/>
                <w:lang w:val="en-US"/>
              </w:rPr>
              <w:t>.0</w:t>
            </w:r>
          </w:p>
        </w:tc>
        <w:tc>
          <w:tcPr>
            <w:tcW w:w="3797" w:type="dxa"/>
            <w:tcBorders>
              <w:bottom w:val="nil"/>
            </w:tcBorders>
            <w:vAlign w:val="center"/>
          </w:tcPr>
          <w:p w14:paraId="75FA996D" w14:textId="4A34954C" w:rsidR="00B441FD" w:rsidRPr="00FA42A5" w:rsidRDefault="00B441FD" w:rsidP="00780DE4">
            <w:pPr>
              <w:pStyle w:val="Firstpage"/>
              <w:rPr>
                <w:rFonts w:ascii="Barlow" w:hAnsi="Barlow"/>
                <w:lang w:val="en-US"/>
              </w:rPr>
            </w:pPr>
            <w:r w:rsidRPr="00FA42A5">
              <w:rPr>
                <w:rFonts w:ascii="Barlow" w:hAnsi="Barlow"/>
                <w:lang w:val="en-US"/>
              </w:rPr>
              <w:t xml:space="preserve">Release date: </w:t>
            </w:r>
            <w:r w:rsidR="00DB4F80">
              <w:rPr>
                <w:rFonts w:ascii="Barlow" w:hAnsi="Barlow"/>
                <w:lang w:val="en-US"/>
              </w:rPr>
              <w:t>8/23/2023</w:t>
            </w:r>
          </w:p>
        </w:tc>
        <w:tc>
          <w:tcPr>
            <w:tcW w:w="1464" w:type="dxa"/>
            <w:tcBorders>
              <w:bottom w:val="nil"/>
            </w:tcBorders>
            <w:vAlign w:val="center"/>
          </w:tcPr>
          <w:p w14:paraId="75FA996E" w14:textId="3493303F" w:rsidR="00B441FD" w:rsidRPr="00FA42A5" w:rsidRDefault="00AA7542" w:rsidP="003F0D67">
            <w:pPr>
              <w:pStyle w:val="Firstpage"/>
              <w:rPr>
                <w:rFonts w:ascii="Barlow" w:hAnsi="Barlow"/>
                <w:lang w:val="en-US"/>
              </w:rPr>
            </w:pPr>
            <w:r w:rsidRPr="00FA42A5">
              <w:rPr>
                <w:rFonts w:ascii="Barlow" w:hAnsi="Barlow"/>
                <w:lang w:val="en-US"/>
              </w:rPr>
              <w:t xml:space="preserve">Pages: </w:t>
            </w:r>
            <w:r w:rsidR="003F0D67" w:rsidRPr="00FA42A5">
              <w:rPr>
                <w:rFonts w:ascii="Barlow" w:hAnsi="Barlow"/>
                <w:lang w:val="en-US"/>
              </w:rPr>
              <w:t>12</w:t>
            </w:r>
          </w:p>
        </w:tc>
      </w:tr>
      <w:tr w:rsidR="00B56D46" w:rsidRPr="00FA42A5" w14:paraId="75FA9971" w14:textId="77777777" w:rsidTr="00B70C21">
        <w:trPr>
          <w:trHeight w:val="3090"/>
        </w:trPr>
        <w:tc>
          <w:tcPr>
            <w:tcW w:w="9936" w:type="dxa"/>
            <w:gridSpan w:val="3"/>
          </w:tcPr>
          <w:p w14:paraId="3E5D1F5F" w14:textId="77777777" w:rsidR="00B56D46" w:rsidRPr="00FA42A5" w:rsidRDefault="00B56D46">
            <w:pPr>
              <w:pStyle w:val="Firstpage"/>
              <w:rPr>
                <w:rFonts w:ascii="Barlow" w:hAnsi="Barlow"/>
                <w:lang w:val="en-US"/>
              </w:rPr>
            </w:pPr>
          </w:p>
          <w:p w14:paraId="75FA9970" w14:textId="77777777" w:rsidR="00365C62" w:rsidRPr="00FA42A5" w:rsidRDefault="00365C62">
            <w:pPr>
              <w:pStyle w:val="Firstpage"/>
              <w:rPr>
                <w:rFonts w:ascii="Barlow" w:hAnsi="Barlow"/>
                <w:lang w:val="en-US"/>
              </w:rPr>
            </w:pPr>
          </w:p>
        </w:tc>
      </w:tr>
    </w:tbl>
    <w:p w14:paraId="75FA9972" w14:textId="77777777" w:rsidR="00B441FD" w:rsidRPr="00FA42A5" w:rsidRDefault="00B441FD">
      <w:pPr>
        <w:rPr>
          <w:rFonts w:ascii="Barlow" w:hAnsi="Barlow"/>
          <w:lang w:val="en-US"/>
        </w:rPr>
        <w:sectPr w:rsidR="00B441FD" w:rsidRPr="00FA42A5">
          <w:headerReference w:type="default" r:id="rId11"/>
          <w:footerReference w:type="default" r:id="rId12"/>
          <w:pgSz w:w="11906" w:h="16838" w:code="9"/>
          <w:pgMar w:top="1620" w:right="1106" w:bottom="1440" w:left="1080" w:header="720" w:footer="720" w:gutter="0"/>
          <w:cols w:space="720"/>
        </w:sectPr>
      </w:pPr>
    </w:p>
    <w:p w14:paraId="75FA9973" w14:textId="77777777" w:rsidR="00B441FD" w:rsidRPr="00FA42A5" w:rsidRDefault="00B441FD">
      <w:pPr>
        <w:rPr>
          <w:rFonts w:ascii="Barlow" w:hAnsi="Barlow"/>
          <w:lang w:val="en-US"/>
        </w:rPr>
      </w:pPr>
    </w:p>
    <w:p w14:paraId="75FA9974" w14:textId="77777777" w:rsidR="00B441FD" w:rsidRPr="00FA42A5" w:rsidRDefault="00B441FD">
      <w:pPr>
        <w:rPr>
          <w:rFonts w:ascii="Barlow" w:hAnsi="Barlow"/>
          <w:lang w:val="en-US"/>
        </w:rPr>
      </w:pPr>
    </w:p>
    <w:p w14:paraId="75FA9975" w14:textId="77777777" w:rsidR="00B441FD" w:rsidRPr="00FA42A5" w:rsidRDefault="00B441FD">
      <w:pPr>
        <w:rPr>
          <w:rFonts w:ascii="Barlow" w:hAnsi="Barlow"/>
          <w:lang w:val="en-US"/>
        </w:rPr>
      </w:pPr>
    </w:p>
    <w:p w14:paraId="347CAD7E" w14:textId="77777777" w:rsidR="00BE08FE" w:rsidRPr="00FA42A5" w:rsidRDefault="00B441FD">
      <w:pPr>
        <w:jc w:val="center"/>
        <w:rPr>
          <w:rFonts w:ascii="Barlow" w:hAnsi="Barlow"/>
          <w:b/>
          <w:sz w:val="36"/>
          <w:lang w:val="en-US"/>
        </w:rPr>
      </w:pPr>
      <w:r w:rsidRPr="00FA42A5">
        <w:rPr>
          <w:rFonts w:ascii="Barlow" w:hAnsi="Barlow"/>
          <w:b/>
          <w:sz w:val="36"/>
          <w:lang w:val="en-US"/>
        </w:rPr>
        <w:t>Table of Contents</w:t>
      </w:r>
    </w:p>
    <w:p w14:paraId="75FA9977" w14:textId="25AD3F71" w:rsidR="00B441FD" w:rsidRPr="00FA42A5" w:rsidRDefault="00C43EE1">
      <w:pPr>
        <w:jc w:val="center"/>
        <w:rPr>
          <w:rFonts w:ascii="Barlow" w:hAnsi="Barlow"/>
          <w:b/>
          <w:sz w:val="36"/>
          <w:lang w:val="en-US"/>
        </w:rPr>
      </w:pPr>
      <w:r w:rsidRPr="00FA42A5">
        <w:rPr>
          <w:rFonts w:ascii="Barlow" w:hAnsi="Barlow"/>
          <w:b/>
          <w:sz w:val="36"/>
          <w:lang w:val="en-US"/>
        </w:rPr>
        <w:t>V</w:t>
      </w:r>
      <w:r w:rsidR="00BE08FE" w:rsidRPr="00FA42A5">
        <w:rPr>
          <w:rFonts w:ascii="Barlow" w:hAnsi="Barlow"/>
          <w:b/>
          <w:sz w:val="36"/>
          <w:lang w:val="en-US"/>
        </w:rPr>
        <w:t>S246</w:t>
      </w:r>
    </w:p>
    <w:p w14:paraId="75FA9978" w14:textId="77777777" w:rsidR="00B441FD" w:rsidRPr="00FA42A5" w:rsidRDefault="00B441FD">
      <w:pPr>
        <w:ind w:left="0"/>
        <w:rPr>
          <w:rFonts w:ascii="Barlow" w:hAnsi="Barlow"/>
          <w:lang w:val="en-US"/>
        </w:rPr>
      </w:pPr>
    </w:p>
    <w:p w14:paraId="75FA9979" w14:textId="77777777" w:rsidR="00B441FD" w:rsidRPr="00FA42A5" w:rsidRDefault="00B441FD">
      <w:pPr>
        <w:ind w:left="0"/>
        <w:rPr>
          <w:rFonts w:ascii="Barlow" w:hAnsi="Barlow"/>
          <w:lang w:val="en-US"/>
        </w:rPr>
      </w:pPr>
    </w:p>
    <w:p w14:paraId="75FA997B" w14:textId="77777777" w:rsidR="00B441FD" w:rsidRPr="00FA42A5" w:rsidRDefault="00B441FD">
      <w:pPr>
        <w:ind w:left="0"/>
        <w:rPr>
          <w:rFonts w:ascii="Barlow" w:hAnsi="Barlow"/>
          <w:lang w:val="en-US"/>
        </w:rPr>
      </w:pPr>
    </w:p>
    <w:p w14:paraId="75FA997C" w14:textId="77777777" w:rsidR="00B441FD" w:rsidRPr="00FA42A5" w:rsidRDefault="00B441FD">
      <w:pPr>
        <w:tabs>
          <w:tab w:val="right" w:pos="9360"/>
        </w:tabs>
        <w:ind w:left="0"/>
        <w:rPr>
          <w:rFonts w:ascii="Barlow" w:hAnsi="Barlow"/>
          <w:lang w:val="en-US"/>
        </w:rPr>
      </w:pPr>
    </w:p>
    <w:p w14:paraId="1338E09E" w14:textId="410FE556" w:rsidR="00FA42A5" w:rsidRDefault="00B441FD">
      <w:pPr>
        <w:pStyle w:val="TOC1"/>
        <w:tabs>
          <w:tab w:val="right" w:leader="dot" w:pos="9605"/>
        </w:tabs>
        <w:rPr>
          <w:rFonts w:asciiTheme="minorHAnsi" w:eastAsiaTheme="minorEastAsia" w:hAnsiTheme="minorHAnsi" w:cstheme="minorBidi"/>
          <w:b w:val="0"/>
          <w:caps w:val="0"/>
          <w:noProof/>
          <w:sz w:val="22"/>
          <w:szCs w:val="22"/>
          <w:lang w:val="en-US"/>
        </w:rPr>
      </w:pPr>
      <w:r w:rsidRPr="00FA42A5">
        <w:rPr>
          <w:rFonts w:ascii="Barlow" w:hAnsi="Barlow"/>
          <w:lang w:val="en-US"/>
        </w:rPr>
        <w:fldChar w:fldCharType="begin"/>
      </w:r>
      <w:r w:rsidRPr="00FA42A5">
        <w:rPr>
          <w:rFonts w:ascii="Barlow" w:hAnsi="Barlow"/>
          <w:lang w:val="en-US"/>
        </w:rPr>
        <w:instrText xml:space="preserve"> TOC \o "1-3" </w:instrText>
      </w:r>
      <w:r w:rsidRPr="00FA42A5">
        <w:rPr>
          <w:rFonts w:ascii="Barlow" w:hAnsi="Barlow"/>
          <w:lang w:val="en-US"/>
        </w:rPr>
        <w:fldChar w:fldCharType="separate"/>
      </w:r>
      <w:r w:rsidR="00FA42A5" w:rsidRPr="00CC7573">
        <w:rPr>
          <w:rFonts w:ascii="Barlow" w:hAnsi="Barlow"/>
          <w:noProof/>
          <w:lang w:val="en-US"/>
        </w:rPr>
        <w:t>Introduction</w:t>
      </w:r>
      <w:r w:rsidR="00FA42A5">
        <w:rPr>
          <w:noProof/>
        </w:rPr>
        <w:tab/>
      </w:r>
      <w:r w:rsidR="00FA42A5">
        <w:rPr>
          <w:noProof/>
        </w:rPr>
        <w:fldChar w:fldCharType="begin"/>
      </w:r>
      <w:r w:rsidR="00FA42A5">
        <w:rPr>
          <w:noProof/>
        </w:rPr>
        <w:instrText xml:space="preserve"> PAGEREF _Toc11404728 \h </w:instrText>
      </w:r>
      <w:r w:rsidR="00FA42A5">
        <w:rPr>
          <w:noProof/>
        </w:rPr>
      </w:r>
      <w:r w:rsidR="00FA42A5">
        <w:rPr>
          <w:noProof/>
        </w:rPr>
        <w:fldChar w:fldCharType="separate"/>
      </w:r>
      <w:r w:rsidR="00FA42A5">
        <w:rPr>
          <w:noProof/>
        </w:rPr>
        <w:t>4</w:t>
      </w:r>
      <w:r w:rsidR="00FA42A5">
        <w:rPr>
          <w:noProof/>
        </w:rPr>
        <w:fldChar w:fldCharType="end"/>
      </w:r>
    </w:p>
    <w:p w14:paraId="080DD808" w14:textId="6D680F0A"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1</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Purpose</w:t>
      </w:r>
      <w:r>
        <w:rPr>
          <w:noProof/>
        </w:rPr>
        <w:tab/>
      </w:r>
      <w:r>
        <w:rPr>
          <w:noProof/>
        </w:rPr>
        <w:fldChar w:fldCharType="begin"/>
      </w:r>
      <w:r>
        <w:rPr>
          <w:noProof/>
        </w:rPr>
        <w:instrText xml:space="preserve"> PAGEREF _Toc11404729 \h </w:instrText>
      </w:r>
      <w:r>
        <w:rPr>
          <w:noProof/>
        </w:rPr>
      </w:r>
      <w:r>
        <w:rPr>
          <w:noProof/>
        </w:rPr>
        <w:fldChar w:fldCharType="separate"/>
      </w:r>
      <w:r>
        <w:rPr>
          <w:noProof/>
        </w:rPr>
        <w:t>4</w:t>
      </w:r>
      <w:r>
        <w:rPr>
          <w:noProof/>
        </w:rPr>
        <w:fldChar w:fldCharType="end"/>
      </w:r>
    </w:p>
    <w:p w14:paraId="16255B17" w14:textId="5EC04F09"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2</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Scope</w:t>
      </w:r>
      <w:r>
        <w:rPr>
          <w:noProof/>
        </w:rPr>
        <w:tab/>
      </w:r>
      <w:r>
        <w:rPr>
          <w:noProof/>
        </w:rPr>
        <w:fldChar w:fldCharType="begin"/>
      </w:r>
      <w:r>
        <w:rPr>
          <w:noProof/>
        </w:rPr>
        <w:instrText xml:space="preserve"> PAGEREF _Toc11404730 \h </w:instrText>
      </w:r>
      <w:r>
        <w:rPr>
          <w:noProof/>
        </w:rPr>
      </w:r>
      <w:r>
        <w:rPr>
          <w:noProof/>
        </w:rPr>
        <w:fldChar w:fldCharType="separate"/>
      </w:r>
      <w:r>
        <w:rPr>
          <w:noProof/>
        </w:rPr>
        <w:t>4</w:t>
      </w:r>
      <w:r>
        <w:rPr>
          <w:noProof/>
        </w:rPr>
        <w:fldChar w:fldCharType="end"/>
      </w:r>
    </w:p>
    <w:p w14:paraId="32242CF7" w14:textId="5A484B3C"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3</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Responsibility</w:t>
      </w:r>
      <w:r>
        <w:rPr>
          <w:noProof/>
        </w:rPr>
        <w:tab/>
      </w:r>
      <w:r>
        <w:rPr>
          <w:noProof/>
        </w:rPr>
        <w:fldChar w:fldCharType="begin"/>
      </w:r>
      <w:r>
        <w:rPr>
          <w:noProof/>
        </w:rPr>
        <w:instrText xml:space="preserve"> PAGEREF _Toc11404731 \h </w:instrText>
      </w:r>
      <w:r>
        <w:rPr>
          <w:noProof/>
        </w:rPr>
      </w:r>
      <w:r>
        <w:rPr>
          <w:noProof/>
        </w:rPr>
        <w:fldChar w:fldCharType="separate"/>
      </w:r>
      <w:r>
        <w:rPr>
          <w:noProof/>
        </w:rPr>
        <w:t>4</w:t>
      </w:r>
      <w:r>
        <w:rPr>
          <w:noProof/>
        </w:rPr>
        <w:fldChar w:fldCharType="end"/>
      </w:r>
    </w:p>
    <w:p w14:paraId="30DDCEA2" w14:textId="1F308CB2"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4</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Packaging Requirements and Labelling</w:t>
      </w:r>
      <w:r>
        <w:rPr>
          <w:noProof/>
        </w:rPr>
        <w:tab/>
      </w:r>
      <w:r>
        <w:rPr>
          <w:noProof/>
        </w:rPr>
        <w:fldChar w:fldCharType="begin"/>
      </w:r>
      <w:r>
        <w:rPr>
          <w:noProof/>
        </w:rPr>
        <w:instrText xml:space="preserve"> PAGEREF _Toc11404732 \h </w:instrText>
      </w:r>
      <w:r>
        <w:rPr>
          <w:noProof/>
        </w:rPr>
      </w:r>
      <w:r>
        <w:rPr>
          <w:noProof/>
        </w:rPr>
        <w:fldChar w:fldCharType="separate"/>
      </w:r>
      <w:r>
        <w:rPr>
          <w:noProof/>
        </w:rPr>
        <w:t>5</w:t>
      </w:r>
      <w:r>
        <w:rPr>
          <w:noProof/>
        </w:rPr>
        <w:fldChar w:fldCharType="end"/>
      </w:r>
    </w:p>
    <w:p w14:paraId="484CDA98" w14:textId="0D921A3F" w:rsidR="00FA42A5" w:rsidRDefault="00FA42A5">
      <w:pPr>
        <w:pStyle w:val="TOC2"/>
        <w:tabs>
          <w:tab w:val="left" w:pos="72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Veoneer material handling</w:t>
      </w:r>
      <w:r>
        <w:rPr>
          <w:noProof/>
        </w:rPr>
        <w:tab/>
      </w:r>
      <w:r>
        <w:rPr>
          <w:noProof/>
        </w:rPr>
        <w:fldChar w:fldCharType="begin"/>
      </w:r>
      <w:r>
        <w:rPr>
          <w:noProof/>
        </w:rPr>
        <w:instrText xml:space="preserve"> PAGEREF _Toc11404733 \h </w:instrText>
      </w:r>
      <w:r>
        <w:rPr>
          <w:noProof/>
        </w:rPr>
      </w:r>
      <w:r>
        <w:rPr>
          <w:noProof/>
        </w:rPr>
        <w:fldChar w:fldCharType="separate"/>
      </w:r>
      <w:r>
        <w:rPr>
          <w:noProof/>
        </w:rPr>
        <w:t>5</w:t>
      </w:r>
      <w:r>
        <w:rPr>
          <w:noProof/>
        </w:rPr>
        <w:fldChar w:fldCharType="end"/>
      </w:r>
    </w:p>
    <w:p w14:paraId="476AC678" w14:textId="33A45D51"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4.2</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Veoneer’s packaging environmental commitment</w:t>
      </w:r>
      <w:r>
        <w:rPr>
          <w:noProof/>
        </w:rPr>
        <w:tab/>
      </w:r>
      <w:r>
        <w:rPr>
          <w:noProof/>
        </w:rPr>
        <w:fldChar w:fldCharType="begin"/>
      </w:r>
      <w:r>
        <w:rPr>
          <w:noProof/>
        </w:rPr>
        <w:instrText xml:space="preserve"> PAGEREF _Toc11404734 \h </w:instrText>
      </w:r>
      <w:r>
        <w:rPr>
          <w:noProof/>
        </w:rPr>
      </w:r>
      <w:r>
        <w:rPr>
          <w:noProof/>
        </w:rPr>
        <w:fldChar w:fldCharType="separate"/>
      </w:r>
      <w:r>
        <w:rPr>
          <w:noProof/>
        </w:rPr>
        <w:t>5</w:t>
      </w:r>
      <w:r>
        <w:rPr>
          <w:noProof/>
        </w:rPr>
        <w:fldChar w:fldCharType="end"/>
      </w:r>
    </w:p>
    <w:p w14:paraId="664CCDD9" w14:textId="7E89C954"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4.3</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Weight limits</w:t>
      </w:r>
      <w:r>
        <w:rPr>
          <w:noProof/>
        </w:rPr>
        <w:tab/>
      </w:r>
      <w:r>
        <w:rPr>
          <w:noProof/>
        </w:rPr>
        <w:fldChar w:fldCharType="begin"/>
      </w:r>
      <w:r>
        <w:rPr>
          <w:noProof/>
        </w:rPr>
        <w:instrText xml:space="preserve"> PAGEREF _Toc11404735 \h </w:instrText>
      </w:r>
      <w:r>
        <w:rPr>
          <w:noProof/>
        </w:rPr>
      </w:r>
      <w:r>
        <w:rPr>
          <w:noProof/>
        </w:rPr>
        <w:fldChar w:fldCharType="separate"/>
      </w:r>
      <w:r>
        <w:rPr>
          <w:noProof/>
        </w:rPr>
        <w:t>5</w:t>
      </w:r>
      <w:r>
        <w:rPr>
          <w:noProof/>
        </w:rPr>
        <w:fldChar w:fldCharType="end"/>
      </w:r>
    </w:p>
    <w:p w14:paraId="2B81D905" w14:textId="538CDE5D"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4.4</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Stack ability</w:t>
      </w:r>
      <w:r>
        <w:rPr>
          <w:noProof/>
        </w:rPr>
        <w:tab/>
      </w:r>
      <w:r>
        <w:rPr>
          <w:noProof/>
        </w:rPr>
        <w:fldChar w:fldCharType="begin"/>
      </w:r>
      <w:r>
        <w:rPr>
          <w:noProof/>
        </w:rPr>
        <w:instrText xml:space="preserve"> PAGEREF _Toc11404736 \h </w:instrText>
      </w:r>
      <w:r>
        <w:rPr>
          <w:noProof/>
        </w:rPr>
      </w:r>
      <w:r>
        <w:rPr>
          <w:noProof/>
        </w:rPr>
        <w:fldChar w:fldCharType="separate"/>
      </w:r>
      <w:r>
        <w:rPr>
          <w:noProof/>
        </w:rPr>
        <w:t>5</w:t>
      </w:r>
      <w:r>
        <w:rPr>
          <w:noProof/>
        </w:rPr>
        <w:fldChar w:fldCharType="end"/>
      </w:r>
    </w:p>
    <w:p w14:paraId="2F6F70D4" w14:textId="37E1B340"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4.5</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Standard dimensions</w:t>
      </w:r>
      <w:r>
        <w:rPr>
          <w:noProof/>
        </w:rPr>
        <w:tab/>
      </w:r>
      <w:r>
        <w:rPr>
          <w:noProof/>
        </w:rPr>
        <w:fldChar w:fldCharType="begin"/>
      </w:r>
      <w:r>
        <w:rPr>
          <w:noProof/>
        </w:rPr>
        <w:instrText xml:space="preserve"> PAGEREF _Toc11404737 \h </w:instrText>
      </w:r>
      <w:r>
        <w:rPr>
          <w:noProof/>
        </w:rPr>
      </w:r>
      <w:r>
        <w:rPr>
          <w:noProof/>
        </w:rPr>
        <w:fldChar w:fldCharType="separate"/>
      </w:r>
      <w:r>
        <w:rPr>
          <w:noProof/>
        </w:rPr>
        <w:t>6</w:t>
      </w:r>
      <w:r>
        <w:rPr>
          <w:noProof/>
        </w:rPr>
        <w:fldChar w:fldCharType="end"/>
      </w:r>
    </w:p>
    <w:p w14:paraId="614850F3" w14:textId="38B79DA1"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4.6</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Cardboard boxes</w:t>
      </w:r>
      <w:r>
        <w:rPr>
          <w:noProof/>
        </w:rPr>
        <w:tab/>
      </w:r>
      <w:r>
        <w:rPr>
          <w:noProof/>
        </w:rPr>
        <w:fldChar w:fldCharType="begin"/>
      </w:r>
      <w:r>
        <w:rPr>
          <w:noProof/>
        </w:rPr>
        <w:instrText xml:space="preserve"> PAGEREF _Toc11404738 \h </w:instrText>
      </w:r>
      <w:r>
        <w:rPr>
          <w:noProof/>
        </w:rPr>
      </w:r>
      <w:r>
        <w:rPr>
          <w:noProof/>
        </w:rPr>
        <w:fldChar w:fldCharType="separate"/>
      </w:r>
      <w:r>
        <w:rPr>
          <w:noProof/>
        </w:rPr>
        <w:t>7</w:t>
      </w:r>
      <w:r>
        <w:rPr>
          <w:noProof/>
        </w:rPr>
        <w:fldChar w:fldCharType="end"/>
      </w:r>
    </w:p>
    <w:p w14:paraId="2E56759C" w14:textId="006C9B4A"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4.7</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Lids and pallet strapping</w:t>
      </w:r>
      <w:r>
        <w:rPr>
          <w:noProof/>
        </w:rPr>
        <w:tab/>
      </w:r>
      <w:r>
        <w:rPr>
          <w:noProof/>
        </w:rPr>
        <w:fldChar w:fldCharType="begin"/>
      </w:r>
      <w:r>
        <w:rPr>
          <w:noProof/>
        </w:rPr>
        <w:instrText xml:space="preserve"> PAGEREF _Toc11404739 \h </w:instrText>
      </w:r>
      <w:r>
        <w:rPr>
          <w:noProof/>
        </w:rPr>
      </w:r>
      <w:r>
        <w:rPr>
          <w:noProof/>
        </w:rPr>
        <w:fldChar w:fldCharType="separate"/>
      </w:r>
      <w:r>
        <w:rPr>
          <w:noProof/>
        </w:rPr>
        <w:t>8</w:t>
      </w:r>
      <w:r>
        <w:rPr>
          <w:noProof/>
        </w:rPr>
        <w:fldChar w:fldCharType="end"/>
      </w:r>
    </w:p>
    <w:p w14:paraId="45EABAC3" w14:textId="5FC7CBDD"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4.8</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Returnable Packaging</w:t>
      </w:r>
      <w:r>
        <w:rPr>
          <w:noProof/>
        </w:rPr>
        <w:tab/>
      </w:r>
      <w:r>
        <w:rPr>
          <w:noProof/>
        </w:rPr>
        <w:fldChar w:fldCharType="begin"/>
      </w:r>
      <w:r>
        <w:rPr>
          <w:noProof/>
        </w:rPr>
        <w:instrText xml:space="preserve"> PAGEREF _Toc11404740 \h </w:instrText>
      </w:r>
      <w:r>
        <w:rPr>
          <w:noProof/>
        </w:rPr>
      </w:r>
      <w:r>
        <w:rPr>
          <w:noProof/>
        </w:rPr>
        <w:fldChar w:fldCharType="separate"/>
      </w:r>
      <w:r>
        <w:rPr>
          <w:noProof/>
        </w:rPr>
        <w:t>8</w:t>
      </w:r>
      <w:r>
        <w:rPr>
          <w:noProof/>
        </w:rPr>
        <w:fldChar w:fldCharType="end"/>
      </w:r>
    </w:p>
    <w:p w14:paraId="590BA38E" w14:textId="7627FD23"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4.9</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Dangerous goods transports</w:t>
      </w:r>
      <w:r>
        <w:rPr>
          <w:noProof/>
        </w:rPr>
        <w:tab/>
      </w:r>
      <w:r>
        <w:rPr>
          <w:noProof/>
        </w:rPr>
        <w:fldChar w:fldCharType="begin"/>
      </w:r>
      <w:r>
        <w:rPr>
          <w:noProof/>
        </w:rPr>
        <w:instrText xml:space="preserve"> PAGEREF _Toc11404741 \h </w:instrText>
      </w:r>
      <w:r>
        <w:rPr>
          <w:noProof/>
        </w:rPr>
      </w:r>
      <w:r>
        <w:rPr>
          <w:noProof/>
        </w:rPr>
        <w:fldChar w:fldCharType="separate"/>
      </w:r>
      <w:r>
        <w:rPr>
          <w:noProof/>
        </w:rPr>
        <w:t>9</w:t>
      </w:r>
      <w:r>
        <w:rPr>
          <w:noProof/>
        </w:rPr>
        <w:fldChar w:fldCharType="end"/>
      </w:r>
    </w:p>
    <w:p w14:paraId="2E8E5AD3" w14:textId="60AF22C4"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4.10</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Labelling conforming to VS244</w:t>
      </w:r>
      <w:r>
        <w:rPr>
          <w:noProof/>
        </w:rPr>
        <w:tab/>
      </w:r>
      <w:r>
        <w:rPr>
          <w:noProof/>
        </w:rPr>
        <w:fldChar w:fldCharType="begin"/>
      </w:r>
      <w:r>
        <w:rPr>
          <w:noProof/>
        </w:rPr>
        <w:instrText xml:space="preserve"> PAGEREF _Toc11404742 \h </w:instrText>
      </w:r>
      <w:r>
        <w:rPr>
          <w:noProof/>
        </w:rPr>
      </w:r>
      <w:r>
        <w:rPr>
          <w:noProof/>
        </w:rPr>
        <w:fldChar w:fldCharType="separate"/>
      </w:r>
      <w:r>
        <w:rPr>
          <w:noProof/>
        </w:rPr>
        <w:t>9</w:t>
      </w:r>
      <w:r>
        <w:rPr>
          <w:noProof/>
        </w:rPr>
        <w:fldChar w:fldCharType="end"/>
      </w:r>
    </w:p>
    <w:p w14:paraId="263F1B22" w14:textId="0969DF80"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4.11</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Label placement</w:t>
      </w:r>
      <w:r>
        <w:rPr>
          <w:noProof/>
        </w:rPr>
        <w:tab/>
      </w:r>
      <w:r>
        <w:rPr>
          <w:noProof/>
        </w:rPr>
        <w:fldChar w:fldCharType="begin"/>
      </w:r>
      <w:r>
        <w:rPr>
          <w:noProof/>
        </w:rPr>
        <w:instrText xml:space="preserve"> PAGEREF _Toc11404743 \h </w:instrText>
      </w:r>
      <w:r>
        <w:rPr>
          <w:noProof/>
        </w:rPr>
      </w:r>
      <w:r>
        <w:rPr>
          <w:noProof/>
        </w:rPr>
        <w:fldChar w:fldCharType="separate"/>
      </w:r>
      <w:r>
        <w:rPr>
          <w:noProof/>
        </w:rPr>
        <w:t>9</w:t>
      </w:r>
      <w:r>
        <w:rPr>
          <w:noProof/>
        </w:rPr>
        <w:fldChar w:fldCharType="end"/>
      </w:r>
    </w:p>
    <w:p w14:paraId="5E00AFF5" w14:textId="0A838A0C"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4.12</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Non-Conforming packaging and labelling</w:t>
      </w:r>
      <w:r>
        <w:rPr>
          <w:noProof/>
        </w:rPr>
        <w:tab/>
      </w:r>
      <w:r>
        <w:rPr>
          <w:noProof/>
        </w:rPr>
        <w:fldChar w:fldCharType="begin"/>
      </w:r>
      <w:r>
        <w:rPr>
          <w:noProof/>
        </w:rPr>
        <w:instrText xml:space="preserve"> PAGEREF _Toc11404744 \h </w:instrText>
      </w:r>
      <w:r>
        <w:rPr>
          <w:noProof/>
        </w:rPr>
      </w:r>
      <w:r>
        <w:rPr>
          <w:noProof/>
        </w:rPr>
        <w:fldChar w:fldCharType="separate"/>
      </w:r>
      <w:r>
        <w:rPr>
          <w:noProof/>
        </w:rPr>
        <w:t>10</w:t>
      </w:r>
      <w:r>
        <w:rPr>
          <w:noProof/>
        </w:rPr>
        <w:fldChar w:fldCharType="end"/>
      </w:r>
    </w:p>
    <w:p w14:paraId="5B6B2437" w14:textId="3135E54D"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4.13</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Service Part packaging</w:t>
      </w:r>
      <w:r>
        <w:rPr>
          <w:noProof/>
        </w:rPr>
        <w:tab/>
      </w:r>
      <w:r>
        <w:rPr>
          <w:noProof/>
        </w:rPr>
        <w:fldChar w:fldCharType="begin"/>
      </w:r>
      <w:r>
        <w:rPr>
          <w:noProof/>
        </w:rPr>
        <w:instrText xml:space="preserve"> PAGEREF _Toc11404745 \h </w:instrText>
      </w:r>
      <w:r>
        <w:rPr>
          <w:noProof/>
        </w:rPr>
      </w:r>
      <w:r>
        <w:rPr>
          <w:noProof/>
        </w:rPr>
        <w:fldChar w:fldCharType="separate"/>
      </w:r>
      <w:r>
        <w:rPr>
          <w:noProof/>
        </w:rPr>
        <w:t>10</w:t>
      </w:r>
      <w:r>
        <w:rPr>
          <w:noProof/>
        </w:rPr>
        <w:fldChar w:fldCharType="end"/>
      </w:r>
    </w:p>
    <w:p w14:paraId="3859467F" w14:textId="729EBDAA"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4.14</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Special requirements by different Veoneer Divisions</w:t>
      </w:r>
      <w:r>
        <w:rPr>
          <w:noProof/>
        </w:rPr>
        <w:tab/>
      </w:r>
      <w:r>
        <w:rPr>
          <w:noProof/>
        </w:rPr>
        <w:fldChar w:fldCharType="begin"/>
      </w:r>
      <w:r>
        <w:rPr>
          <w:noProof/>
        </w:rPr>
        <w:instrText xml:space="preserve"> PAGEREF _Toc11404746 \h </w:instrText>
      </w:r>
      <w:r>
        <w:rPr>
          <w:noProof/>
        </w:rPr>
      </w:r>
      <w:r>
        <w:rPr>
          <w:noProof/>
        </w:rPr>
        <w:fldChar w:fldCharType="separate"/>
      </w:r>
      <w:r>
        <w:rPr>
          <w:noProof/>
        </w:rPr>
        <w:t>10</w:t>
      </w:r>
      <w:r>
        <w:rPr>
          <w:noProof/>
        </w:rPr>
        <w:fldChar w:fldCharType="end"/>
      </w:r>
    </w:p>
    <w:p w14:paraId="53F23AEC" w14:textId="51A707EA"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5</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Packaging Approval Process (from RFQ to SOP)</w:t>
      </w:r>
      <w:r>
        <w:rPr>
          <w:noProof/>
        </w:rPr>
        <w:tab/>
      </w:r>
      <w:r>
        <w:rPr>
          <w:noProof/>
        </w:rPr>
        <w:fldChar w:fldCharType="begin"/>
      </w:r>
      <w:r>
        <w:rPr>
          <w:noProof/>
        </w:rPr>
        <w:instrText xml:space="preserve"> PAGEREF _Toc11404747 \h </w:instrText>
      </w:r>
      <w:r>
        <w:rPr>
          <w:noProof/>
        </w:rPr>
      </w:r>
      <w:r>
        <w:rPr>
          <w:noProof/>
        </w:rPr>
        <w:fldChar w:fldCharType="separate"/>
      </w:r>
      <w:r>
        <w:rPr>
          <w:noProof/>
        </w:rPr>
        <w:t>10</w:t>
      </w:r>
      <w:r>
        <w:rPr>
          <w:noProof/>
        </w:rPr>
        <w:fldChar w:fldCharType="end"/>
      </w:r>
    </w:p>
    <w:p w14:paraId="0ECB3FD6" w14:textId="41363DA7" w:rsidR="00FA42A5" w:rsidRDefault="00FA42A5">
      <w:pPr>
        <w:pStyle w:val="TOC2"/>
        <w:tabs>
          <w:tab w:val="left" w:pos="72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5.1</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Request for Quotation Process</w:t>
      </w:r>
      <w:r>
        <w:rPr>
          <w:noProof/>
        </w:rPr>
        <w:tab/>
      </w:r>
      <w:r>
        <w:rPr>
          <w:noProof/>
        </w:rPr>
        <w:fldChar w:fldCharType="begin"/>
      </w:r>
      <w:r>
        <w:rPr>
          <w:noProof/>
        </w:rPr>
        <w:instrText xml:space="preserve"> PAGEREF _Toc11404748 \h </w:instrText>
      </w:r>
      <w:r>
        <w:rPr>
          <w:noProof/>
        </w:rPr>
      </w:r>
      <w:r>
        <w:rPr>
          <w:noProof/>
        </w:rPr>
        <w:fldChar w:fldCharType="separate"/>
      </w:r>
      <w:r>
        <w:rPr>
          <w:noProof/>
        </w:rPr>
        <w:t>10</w:t>
      </w:r>
      <w:r>
        <w:rPr>
          <w:noProof/>
        </w:rPr>
        <w:fldChar w:fldCharType="end"/>
      </w:r>
    </w:p>
    <w:p w14:paraId="265CAEE3" w14:textId="57C236EF"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5.2</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Packaging test</w:t>
      </w:r>
      <w:r>
        <w:rPr>
          <w:noProof/>
        </w:rPr>
        <w:tab/>
      </w:r>
      <w:r>
        <w:rPr>
          <w:noProof/>
        </w:rPr>
        <w:fldChar w:fldCharType="begin"/>
      </w:r>
      <w:r>
        <w:rPr>
          <w:noProof/>
        </w:rPr>
        <w:instrText xml:space="preserve"> PAGEREF _Toc11404749 \h </w:instrText>
      </w:r>
      <w:r>
        <w:rPr>
          <w:noProof/>
        </w:rPr>
      </w:r>
      <w:r>
        <w:rPr>
          <w:noProof/>
        </w:rPr>
        <w:fldChar w:fldCharType="separate"/>
      </w:r>
      <w:r>
        <w:rPr>
          <w:noProof/>
        </w:rPr>
        <w:t>10</w:t>
      </w:r>
      <w:r>
        <w:rPr>
          <w:noProof/>
        </w:rPr>
        <w:fldChar w:fldCharType="end"/>
      </w:r>
    </w:p>
    <w:p w14:paraId="4CAE1281" w14:textId="330D5439"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5.3</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Final Packaging Proposal (After Business Award)</w:t>
      </w:r>
      <w:r>
        <w:rPr>
          <w:noProof/>
        </w:rPr>
        <w:tab/>
      </w:r>
      <w:r>
        <w:rPr>
          <w:noProof/>
        </w:rPr>
        <w:fldChar w:fldCharType="begin"/>
      </w:r>
      <w:r>
        <w:rPr>
          <w:noProof/>
        </w:rPr>
        <w:instrText xml:space="preserve"> PAGEREF _Toc11404750 \h </w:instrText>
      </w:r>
      <w:r>
        <w:rPr>
          <w:noProof/>
        </w:rPr>
      </w:r>
      <w:r>
        <w:rPr>
          <w:noProof/>
        </w:rPr>
        <w:fldChar w:fldCharType="separate"/>
      </w:r>
      <w:r>
        <w:rPr>
          <w:noProof/>
        </w:rPr>
        <w:t>11</w:t>
      </w:r>
      <w:r>
        <w:rPr>
          <w:noProof/>
        </w:rPr>
        <w:fldChar w:fldCharType="end"/>
      </w:r>
    </w:p>
    <w:p w14:paraId="4D08C91C" w14:textId="7F5F411F" w:rsidR="00FA42A5" w:rsidRDefault="00FA42A5">
      <w:pPr>
        <w:pStyle w:val="TOC2"/>
        <w:tabs>
          <w:tab w:val="left" w:pos="96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5.4</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Packaging Process Approval</w:t>
      </w:r>
      <w:r>
        <w:rPr>
          <w:noProof/>
        </w:rPr>
        <w:tab/>
      </w:r>
      <w:r>
        <w:rPr>
          <w:noProof/>
        </w:rPr>
        <w:fldChar w:fldCharType="begin"/>
      </w:r>
      <w:r>
        <w:rPr>
          <w:noProof/>
        </w:rPr>
        <w:instrText xml:space="preserve"> PAGEREF _Toc11404751 \h </w:instrText>
      </w:r>
      <w:r>
        <w:rPr>
          <w:noProof/>
        </w:rPr>
      </w:r>
      <w:r>
        <w:rPr>
          <w:noProof/>
        </w:rPr>
        <w:fldChar w:fldCharType="separate"/>
      </w:r>
      <w:r>
        <w:rPr>
          <w:noProof/>
        </w:rPr>
        <w:t>11</w:t>
      </w:r>
      <w:r>
        <w:rPr>
          <w:noProof/>
        </w:rPr>
        <w:fldChar w:fldCharType="end"/>
      </w:r>
    </w:p>
    <w:p w14:paraId="651826BD" w14:textId="248625C4"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6</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Appendices</w:t>
      </w:r>
      <w:r>
        <w:rPr>
          <w:noProof/>
        </w:rPr>
        <w:tab/>
      </w:r>
      <w:r>
        <w:rPr>
          <w:noProof/>
        </w:rPr>
        <w:fldChar w:fldCharType="begin"/>
      </w:r>
      <w:r>
        <w:rPr>
          <w:noProof/>
        </w:rPr>
        <w:instrText xml:space="preserve"> PAGEREF _Toc11404752 \h </w:instrText>
      </w:r>
      <w:r>
        <w:rPr>
          <w:noProof/>
        </w:rPr>
      </w:r>
      <w:r>
        <w:rPr>
          <w:noProof/>
        </w:rPr>
        <w:fldChar w:fldCharType="separate"/>
      </w:r>
      <w:r>
        <w:rPr>
          <w:noProof/>
        </w:rPr>
        <w:t>12</w:t>
      </w:r>
      <w:r>
        <w:rPr>
          <w:noProof/>
        </w:rPr>
        <w:fldChar w:fldCharType="end"/>
      </w:r>
    </w:p>
    <w:p w14:paraId="6A930C41" w14:textId="1CED4A73" w:rsidR="00FA42A5" w:rsidRDefault="00FA42A5">
      <w:pPr>
        <w:pStyle w:val="TOC2"/>
        <w:tabs>
          <w:tab w:val="left" w:pos="720"/>
          <w:tab w:val="right" w:leader="dot" w:pos="9605"/>
        </w:tabs>
        <w:rPr>
          <w:rFonts w:asciiTheme="minorHAnsi" w:eastAsiaTheme="minorEastAsia" w:hAnsiTheme="minorHAnsi" w:cstheme="minorBidi"/>
          <w:smallCaps w:val="0"/>
          <w:noProof/>
          <w:sz w:val="22"/>
          <w:szCs w:val="22"/>
          <w:lang w:val="en-US"/>
        </w:rPr>
      </w:pPr>
      <w:r w:rsidRPr="00CC7573">
        <w:rPr>
          <w:rFonts w:ascii="Barlow" w:hAnsi="Barlow"/>
          <w:noProof/>
          <w:lang w:val="en-US"/>
        </w:rPr>
        <w:t>6.1</w:t>
      </w:r>
      <w:r>
        <w:rPr>
          <w:rFonts w:asciiTheme="minorHAnsi" w:eastAsiaTheme="minorEastAsia" w:hAnsiTheme="minorHAnsi" w:cstheme="minorBidi"/>
          <w:smallCaps w:val="0"/>
          <w:noProof/>
          <w:sz w:val="22"/>
          <w:szCs w:val="22"/>
          <w:lang w:val="en-US"/>
        </w:rPr>
        <w:tab/>
      </w:r>
      <w:r w:rsidRPr="00CC7573">
        <w:rPr>
          <w:rFonts w:ascii="Barlow" w:hAnsi="Barlow"/>
          <w:noProof/>
          <w:lang w:val="en-US"/>
        </w:rPr>
        <w:t>VS246 Appendix A – Packaging Proposal Sheet</w:t>
      </w:r>
      <w:r>
        <w:rPr>
          <w:noProof/>
        </w:rPr>
        <w:tab/>
      </w:r>
      <w:r>
        <w:rPr>
          <w:noProof/>
        </w:rPr>
        <w:fldChar w:fldCharType="begin"/>
      </w:r>
      <w:r>
        <w:rPr>
          <w:noProof/>
        </w:rPr>
        <w:instrText xml:space="preserve"> PAGEREF _Toc11404753 \h </w:instrText>
      </w:r>
      <w:r>
        <w:rPr>
          <w:noProof/>
        </w:rPr>
      </w:r>
      <w:r>
        <w:rPr>
          <w:noProof/>
        </w:rPr>
        <w:fldChar w:fldCharType="separate"/>
      </w:r>
      <w:r>
        <w:rPr>
          <w:noProof/>
        </w:rPr>
        <w:t>12</w:t>
      </w:r>
      <w:r>
        <w:rPr>
          <w:noProof/>
        </w:rPr>
        <w:fldChar w:fldCharType="end"/>
      </w:r>
    </w:p>
    <w:p w14:paraId="264A1386" w14:textId="2F990C8F"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7</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References</w:t>
      </w:r>
      <w:r>
        <w:rPr>
          <w:noProof/>
        </w:rPr>
        <w:tab/>
      </w:r>
      <w:r>
        <w:rPr>
          <w:noProof/>
        </w:rPr>
        <w:fldChar w:fldCharType="begin"/>
      </w:r>
      <w:r>
        <w:rPr>
          <w:noProof/>
        </w:rPr>
        <w:instrText xml:space="preserve"> PAGEREF _Toc11404754 \h </w:instrText>
      </w:r>
      <w:r>
        <w:rPr>
          <w:noProof/>
        </w:rPr>
      </w:r>
      <w:r>
        <w:rPr>
          <w:noProof/>
        </w:rPr>
        <w:fldChar w:fldCharType="separate"/>
      </w:r>
      <w:r>
        <w:rPr>
          <w:noProof/>
        </w:rPr>
        <w:t>12</w:t>
      </w:r>
      <w:r>
        <w:rPr>
          <w:noProof/>
        </w:rPr>
        <w:fldChar w:fldCharType="end"/>
      </w:r>
    </w:p>
    <w:p w14:paraId="02DBC377" w14:textId="32F4AC9F" w:rsidR="00FA42A5" w:rsidRDefault="00FA42A5">
      <w:pPr>
        <w:pStyle w:val="TOC1"/>
        <w:tabs>
          <w:tab w:val="left" w:pos="480"/>
          <w:tab w:val="right" w:leader="dot" w:pos="9605"/>
        </w:tabs>
        <w:rPr>
          <w:rFonts w:asciiTheme="minorHAnsi" w:eastAsiaTheme="minorEastAsia" w:hAnsiTheme="minorHAnsi" w:cstheme="minorBidi"/>
          <w:b w:val="0"/>
          <w:caps w:val="0"/>
          <w:noProof/>
          <w:sz w:val="22"/>
          <w:szCs w:val="22"/>
          <w:lang w:val="en-US"/>
        </w:rPr>
      </w:pPr>
      <w:r w:rsidRPr="00CC7573">
        <w:rPr>
          <w:rFonts w:ascii="Barlow" w:hAnsi="Barlow"/>
          <w:noProof/>
          <w:lang w:val="en-US"/>
        </w:rPr>
        <w:t>8</w:t>
      </w:r>
      <w:r>
        <w:rPr>
          <w:rFonts w:asciiTheme="minorHAnsi" w:eastAsiaTheme="minorEastAsia" w:hAnsiTheme="minorHAnsi" w:cstheme="minorBidi"/>
          <w:b w:val="0"/>
          <w:caps w:val="0"/>
          <w:noProof/>
          <w:sz w:val="22"/>
          <w:szCs w:val="22"/>
          <w:lang w:val="en-US"/>
        </w:rPr>
        <w:tab/>
      </w:r>
      <w:r w:rsidRPr="00CC7573">
        <w:rPr>
          <w:rFonts w:ascii="Barlow" w:hAnsi="Barlow"/>
          <w:noProof/>
          <w:lang w:val="en-US"/>
        </w:rPr>
        <w:t>Modification Index</w:t>
      </w:r>
      <w:r>
        <w:rPr>
          <w:noProof/>
        </w:rPr>
        <w:tab/>
      </w:r>
      <w:r>
        <w:rPr>
          <w:noProof/>
        </w:rPr>
        <w:fldChar w:fldCharType="begin"/>
      </w:r>
      <w:r>
        <w:rPr>
          <w:noProof/>
        </w:rPr>
        <w:instrText xml:space="preserve"> PAGEREF _Toc11404755 \h </w:instrText>
      </w:r>
      <w:r>
        <w:rPr>
          <w:noProof/>
        </w:rPr>
      </w:r>
      <w:r>
        <w:rPr>
          <w:noProof/>
        </w:rPr>
        <w:fldChar w:fldCharType="separate"/>
      </w:r>
      <w:r>
        <w:rPr>
          <w:noProof/>
        </w:rPr>
        <w:t>12</w:t>
      </w:r>
      <w:r>
        <w:rPr>
          <w:noProof/>
        </w:rPr>
        <w:fldChar w:fldCharType="end"/>
      </w:r>
    </w:p>
    <w:p w14:paraId="75FA9988" w14:textId="147CCFB4" w:rsidR="00DE1E90" w:rsidRPr="00FA42A5" w:rsidRDefault="00B441FD">
      <w:pPr>
        <w:tabs>
          <w:tab w:val="right" w:pos="9360"/>
        </w:tabs>
        <w:ind w:left="0"/>
        <w:rPr>
          <w:rFonts w:ascii="Barlow" w:hAnsi="Barlow"/>
          <w:lang w:val="en-US"/>
        </w:rPr>
      </w:pPr>
      <w:r w:rsidRPr="00FA42A5">
        <w:rPr>
          <w:rFonts w:ascii="Barlow" w:hAnsi="Barlow"/>
          <w:lang w:val="en-US"/>
        </w:rPr>
        <w:fldChar w:fldCharType="end"/>
      </w:r>
    </w:p>
    <w:p w14:paraId="2FEC20E5" w14:textId="77777777" w:rsidR="00DE1E90" w:rsidRPr="00FA42A5" w:rsidRDefault="00DE1E90">
      <w:pPr>
        <w:ind w:left="0"/>
        <w:rPr>
          <w:rFonts w:ascii="Barlow" w:hAnsi="Barlow"/>
          <w:lang w:val="en-US"/>
        </w:rPr>
      </w:pPr>
      <w:r w:rsidRPr="00FA42A5">
        <w:rPr>
          <w:rFonts w:ascii="Barlow" w:hAnsi="Barlow"/>
          <w:lang w:val="en-US"/>
        </w:rPr>
        <w:br w:type="page"/>
      </w:r>
    </w:p>
    <w:p w14:paraId="291C369A" w14:textId="77777777" w:rsidR="00B441FD" w:rsidRPr="00FA42A5" w:rsidRDefault="00B441FD">
      <w:pPr>
        <w:tabs>
          <w:tab w:val="right" w:pos="9360"/>
        </w:tabs>
        <w:ind w:left="0"/>
        <w:rPr>
          <w:rFonts w:ascii="Barlow" w:hAnsi="Barlow"/>
          <w:lang w:val="en-US"/>
        </w:rPr>
      </w:pPr>
    </w:p>
    <w:p w14:paraId="75FA998A" w14:textId="77777777" w:rsidR="00B441FD" w:rsidRPr="00FA42A5" w:rsidRDefault="00B441FD">
      <w:pPr>
        <w:ind w:left="0"/>
        <w:rPr>
          <w:rFonts w:ascii="Barlow" w:hAnsi="Barlow"/>
          <w:lang w:val="en-US"/>
        </w:rPr>
      </w:pPr>
    </w:p>
    <w:p w14:paraId="10784A33" w14:textId="77777777" w:rsidR="0004687C" w:rsidRPr="00FA42A5" w:rsidRDefault="0004687C" w:rsidP="0004687C">
      <w:pPr>
        <w:pStyle w:val="Heading1"/>
        <w:numPr>
          <w:ilvl w:val="0"/>
          <w:numId w:val="0"/>
        </w:numPr>
        <w:rPr>
          <w:rFonts w:ascii="Barlow" w:hAnsi="Barlow"/>
          <w:lang w:val="en-US"/>
        </w:rPr>
      </w:pPr>
      <w:bookmarkStart w:id="0" w:name="_Toc438475702"/>
      <w:bookmarkStart w:id="1" w:name="_Toc11404728"/>
      <w:bookmarkStart w:id="2" w:name="_Toc82506357"/>
      <w:r w:rsidRPr="00FA42A5">
        <w:rPr>
          <w:rFonts w:ascii="Barlow" w:hAnsi="Barlow"/>
          <w:lang w:val="en-US"/>
        </w:rPr>
        <w:t>Introduction</w:t>
      </w:r>
      <w:bookmarkEnd w:id="0"/>
      <w:bookmarkEnd w:id="1"/>
    </w:p>
    <w:p w14:paraId="71C33DBF" w14:textId="751E2372" w:rsidR="0004687C" w:rsidRPr="00FA42A5" w:rsidRDefault="00C43EE1" w:rsidP="0004687C">
      <w:pPr>
        <w:rPr>
          <w:rFonts w:ascii="Barlow" w:hAnsi="Barlow"/>
          <w:lang w:val="en-US"/>
        </w:rPr>
      </w:pPr>
      <w:r w:rsidRPr="00FA42A5">
        <w:rPr>
          <w:rFonts w:ascii="Barlow" w:hAnsi="Barlow"/>
          <w:lang w:val="en-US"/>
        </w:rPr>
        <w:t>VS</w:t>
      </w:r>
      <w:r w:rsidR="00780DE4" w:rsidRPr="00FA42A5">
        <w:rPr>
          <w:rFonts w:ascii="Barlow" w:hAnsi="Barlow"/>
          <w:lang w:val="en-US"/>
        </w:rPr>
        <w:t xml:space="preserve">246 defines the </w:t>
      </w:r>
      <w:r w:rsidRPr="00FA42A5">
        <w:rPr>
          <w:rFonts w:ascii="Barlow" w:hAnsi="Barlow"/>
          <w:lang w:val="en-US"/>
        </w:rPr>
        <w:t>Veoneer</w:t>
      </w:r>
      <w:r w:rsidR="00780DE4" w:rsidRPr="00FA42A5">
        <w:rPr>
          <w:rFonts w:ascii="Barlow" w:hAnsi="Barlow"/>
          <w:lang w:val="en-US"/>
        </w:rPr>
        <w:t xml:space="preserve"> standard for Supplier packaging and the Supplier packaging approval process</w:t>
      </w:r>
      <w:r w:rsidR="0004687C" w:rsidRPr="00FA42A5">
        <w:rPr>
          <w:rFonts w:ascii="Barlow" w:hAnsi="Barlow"/>
          <w:lang w:val="en-US"/>
        </w:rPr>
        <w:t>.</w:t>
      </w:r>
    </w:p>
    <w:p w14:paraId="6A24C391" w14:textId="77777777" w:rsidR="0004687C" w:rsidRPr="00FA42A5" w:rsidRDefault="0004687C" w:rsidP="0004687C">
      <w:pPr>
        <w:rPr>
          <w:rFonts w:ascii="Barlow" w:hAnsi="Barlow"/>
          <w:lang w:val="en-US"/>
        </w:rPr>
      </w:pPr>
    </w:p>
    <w:p w14:paraId="1F6F8332" w14:textId="77777777" w:rsidR="0004687C" w:rsidRPr="00FA42A5" w:rsidRDefault="0004687C" w:rsidP="0004687C">
      <w:pPr>
        <w:pStyle w:val="Heading1"/>
        <w:rPr>
          <w:rFonts w:ascii="Barlow" w:hAnsi="Barlow"/>
          <w:lang w:val="en-US"/>
        </w:rPr>
      </w:pPr>
      <w:bookmarkStart w:id="3" w:name="_Toc438475703"/>
      <w:bookmarkStart w:id="4" w:name="_Toc11404729"/>
      <w:r w:rsidRPr="00FA42A5">
        <w:rPr>
          <w:rFonts w:ascii="Barlow" w:hAnsi="Barlow"/>
          <w:lang w:val="en-US"/>
        </w:rPr>
        <w:t>Purpose</w:t>
      </w:r>
      <w:bookmarkEnd w:id="3"/>
      <w:bookmarkEnd w:id="4"/>
    </w:p>
    <w:p w14:paraId="1408CFC3" w14:textId="3A2BC7E6" w:rsidR="0004687C" w:rsidRPr="00FA42A5" w:rsidRDefault="00780DE4" w:rsidP="0004687C">
      <w:pPr>
        <w:rPr>
          <w:rFonts w:ascii="Barlow" w:hAnsi="Barlow"/>
          <w:lang w:val="en-US"/>
        </w:rPr>
      </w:pPr>
      <w:r w:rsidRPr="00FA42A5">
        <w:rPr>
          <w:rFonts w:ascii="Barlow" w:hAnsi="Barlow"/>
          <w:lang w:val="en-US"/>
        </w:rPr>
        <w:t>To standardize and simplify the packaging solution to ensure optimal logistics costs without altering the integrity nor the quality of the component</w:t>
      </w:r>
      <w:r w:rsidR="0004687C" w:rsidRPr="00FA42A5">
        <w:rPr>
          <w:rFonts w:ascii="Barlow" w:hAnsi="Barlow"/>
          <w:lang w:val="en-US"/>
        </w:rPr>
        <w:t>.</w:t>
      </w:r>
    </w:p>
    <w:p w14:paraId="311720F7" w14:textId="77777777" w:rsidR="0004687C" w:rsidRPr="00FA42A5" w:rsidRDefault="0004687C" w:rsidP="0004687C">
      <w:pPr>
        <w:rPr>
          <w:rFonts w:ascii="Barlow" w:hAnsi="Barlow"/>
          <w:lang w:val="en-US"/>
        </w:rPr>
      </w:pPr>
    </w:p>
    <w:p w14:paraId="5F587540" w14:textId="77777777" w:rsidR="0004687C" w:rsidRPr="00FA42A5" w:rsidRDefault="0004687C" w:rsidP="0004687C">
      <w:pPr>
        <w:pStyle w:val="Heading1"/>
        <w:rPr>
          <w:rFonts w:ascii="Barlow" w:hAnsi="Barlow"/>
          <w:lang w:val="en-US"/>
        </w:rPr>
      </w:pPr>
      <w:bookmarkStart w:id="5" w:name="_Toc438475704"/>
      <w:bookmarkStart w:id="6" w:name="_Toc11404730"/>
      <w:r w:rsidRPr="00FA42A5">
        <w:rPr>
          <w:rFonts w:ascii="Barlow" w:hAnsi="Barlow"/>
          <w:lang w:val="en-US"/>
        </w:rPr>
        <w:t>Scope</w:t>
      </w:r>
      <w:bookmarkEnd w:id="5"/>
      <w:bookmarkEnd w:id="6"/>
    </w:p>
    <w:p w14:paraId="1421602A" w14:textId="1D1736C1" w:rsidR="00780DE4" w:rsidRPr="00FA42A5" w:rsidRDefault="00780DE4" w:rsidP="00780DE4">
      <w:pPr>
        <w:rPr>
          <w:rFonts w:ascii="Barlow" w:hAnsi="Barlow"/>
          <w:lang w:val="en-US"/>
        </w:rPr>
      </w:pPr>
      <w:bookmarkStart w:id="7" w:name="_Toc438475705"/>
      <w:r w:rsidRPr="00FA42A5">
        <w:rPr>
          <w:rFonts w:ascii="Barlow" w:hAnsi="Barlow"/>
          <w:lang w:val="en-US"/>
        </w:rPr>
        <w:t xml:space="preserve">This standard is valid for all production components shipped to </w:t>
      </w:r>
      <w:r w:rsidR="00C43EE1" w:rsidRPr="00FA42A5">
        <w:rPr>
          <w:rFonts w:ascii="Barlow" w:hAnsi="Barlow"/>
          <w:lang w:val="en-US"/>
        </w:rPr>
        <w:t>Veoneer</w:t>
      </w:r>
      <w:r w:rsidRPr="00FA42A5">
        <w:rPr>
          <w:rFonts w:ascii="Barlow" w:hAnsi="Barlow"/>
          <w:lang w:val="en-US"/>
        </w:rPr>
        <w:t xml:space="preserve"> plants from both Internal and External suppliers. </w:t>
      </w:r>
    </w:p>
    <w:p w14:paraId="5F72F9C8" w14:textId="77777777" w:rsidR="00780DE4" w:rsidRPr="00FA42A5" w:rsidRDefault="00780DE4" w:rsidP="00780DE4">
      <w:pPr>
        <w:rPr>
          <w:rFonts w:ascii="Barlow" w:hAnsi="Barlow"/>
          <w:lang w:val="en-US"/>
        </w:rPr>
      </w:pPr>
    </w:p>
    <w:p w14:paraId="58E55548" w14:textId="5B300BD7" w:rsidR="00780DE4" w:rsidRPr="00FA42A5" w:rsidRDefault="00780DE4" w:rsidP="00780DE4">
      <w:pPr>
        <w:rPr>
          <w:rFonts w:ascii="Barlow" w:hAnsi="Barlow"/>
          <w:lang w:val="en-US"/>
        </w:rPr>
      </w:pPr>
      <w:r w:rsidRPr="00FA42A5">
        <w:rPr>
          <w:rFonts w:ascii="Barlow" w:hAnsi="Barlow"/>
          <w:lang w:val="en-US"/>
        </w:rPr>
        <w:t xml:space="preserve">All shipments to </w:t>
      </w:r>
      <w:r w:rsidR="00C43EE1" w:rsidRPr="00FA42A5">
        <w:rPr>
          <w:rFonts w:ascii="Barlow" w:hAnsi="Barlow"/>
          <w:lang w:val="en-US"/>
        </w:rPr>
        <w:t>Veoneer</w:t>
      </w:r>
      <w:r w:rsidRPr="00FA42A5">
        <w:rPr>
          <w:rFonts w:ascii="Barlow" w:hAnsi="Barlow"/>
          <w:lang w:val="en-US"/>
        </w:rPr>
        <w:t xml:space="preserve"> plants shall follow the requirements defined in </w:t>
      </w:r>
      <w:r w:rsidR="00C43EE1" w:rsidRPr="00FA42A5">
        <w:rPr>
          <w:rFonts w:ascii="Barlow" w:hAnsi="Barlow"/>
          <w:lang w:val="en-US"/>
        </w:rPr>
        <w:t>VS</w:t>
      </w:r>
      <w:r w:rsidRPr="00FA42A5">
        <w:rPr>
          <w:rFonts w:ascii="Barlow" w:hAnsi="Barlow"/>
          <w:lang w:val="en-US"/>
        </w:rPr>
        <w:t xml:space="preserve">246. </w:t>
      </w:r>
    </w:p>
    <w:p w14:paraId="71058D03" w14:textId="77777777" w:rsidR="00780DE4" w:rsidRPr="00FA42A5" w:rsidRDefault="00780DE4" w:rsidP="00780DE4">
      <w:pPr>
        <w:rPr>
          <w:rFonts w:ascii="Barlow" w:hAnsi="Barlow"/>
          <w:lang w:val="en-US"/>
        </w:rPr>
      </w:pPr>
    </w:p>
    <w:p w14:paraId="7CFF8E78" w14:textId="6513DF96" w:rsidR="00780DE4" w:rsidRPr="00FA42A5" w:rsidRDefault="00780DE4" w:rsidP="00780DE4">
      <w:pPr>
        <w:rPr>
          <w:rFonts w:ascii="Barlow" w:hAnsi="Barlow"/>
          <w:lang w:val="en-US"/>
        </w:rPr>
      </w:pPr>
      <w:r w:rsidRPr="00FA42A5">
        <w:rPr>
          <w:rFonts w:ascii="Barlow" w:hAnsi="Barlow"/>
          <w:lang w:val="en-US"/>
        </w:rPr>
        <w:t xml:space="preserve">The requirements outlined in this standard do not relieve the Supplier of their responsibility of providing </w:t>
      </w:r>
      <w:r w:rsidR="00C43EE1" w:rsidRPr="00FA42A5">
        <w:rPr>
          <w:rFonts w:ascii="Barlow" w:hAnsi="Barlow"/>
          <w:lang w:val="en-US"/>
        </w:rPr>
        <w:t>Veoneer</w:t>
      </w:r>
      <w:r w:rsidRPr="00FA42A5">
        <w:rPr>
          <w:rFonts w:ascii="Barlow" w:hAnsi="Barlow"/>
          <w:lang w:val="en-US"/>
        </w:rPr>
        <w:t xml:space="preserve"> plants with quality parts.</w:t>
      </w:r>
    </w:p>
    <w:p w14:paraId="73097E76" w14:textId="77777777" w:rsidR="00780DE4" w:rsidRPr="00FA42A5" w:rsidRDefault="00780DE4" w:rsidP="00780DE4">
      <w:pPr>
        <w:rPr>
          <w:rFonts w:ascii="Barlow" w:hAnsi="Barlow"/>
          <w:lang w:val="en-US"/>
        </w:rPr>
      </w:pPr>
    </w:p>
    <w:p w14:paraId="4E457239" w14:textId="216480DF" w:rsidR="00780DE4" w:rsidRPr="00FA42A5" w:rsidRDefault="00780DE4" w:rsidP="00780DE4">
      <w:pPr>
        <w:rPr>
          <w:rFonts w:ascii="Barlow" w:hAnsi="Barlow"/>
          <w:lang w:val="en-US"/>
        </w:rPr>
      </w:pPr>
      <w:r w:rsidRPr="00FA42A5">
        <w:rPr>
          <w:rFonts w:ascii="Barlow" w:hAnsi="Barlow"/>
          <w:lang w:val="en-US"/>
        </w:rPr>
        <w:t xml:space="preserve">Additional divisional or product line packaging requirements are posted on the </w:t>
      </w:r>
      <w:r w:rsidR="00C43EE1" w:rsidRPr="00FA42A5">
        <w:rPr>
          <w:rFonts w:ascii="Barlow" w:hAnsi="Barlow"/>
          <w:lang w:val="en-US"/>
        </w:rPr>
        <w:t>Veoneer</w:t>
      </w:r>
      <w:r w:rsidRPr="00FA42A5">
        <w:rPr>
          <w:rFonts w:ascii="Barlow" w:hAnsi="Barlow"/>
          <w:lang w:val="en-US"/>
        </w:rPr>
        <w:t xml:space="preserve"> Partner Portal, APP. </w:t>
      </w:r>
    </w:p>
    <w:p w14:paraId="1A268DEC" w14:textId="77777777" w:rsidR="0004687C" w:rsidRPr="00FA42A5" w:rsidRDefault="0004687C" w:rsidP="0004687C">
      <w:pPr>
        <w:pStyle w:val="Heading1"/>
        <w:rPr>
          <w:rFonts w:ascii="Barlow" w:hAnsi="Barlow"/>
          <w:lang w:val="en-US"/>
        </w:rPr>
      </w:pPr>
      <w:bookmarkStart w:id="8" w:name="_Toc11404731"/>
      <w:r w:rsidRPr="00FA42A5">
        <w:rPr>
          <w:rFonts w:ascii="Barlow" w:hAnsi="Barlow"/>
          <w:lang w:val="en-US"/>
        </w:rPr>
        <w:t>Responsibility</w:t>
      </w:r>
      <w:bookmarkEnd w:id="7"/>
      <w:bookmarkEnd w:id="8"/>
    </w:p>
    <w:p w14:paraId="5BCF7893" w14:textId="26AC16FD" w:rsidR="00780DE4" w:rsidRPr="00FA42A5" w:rsidRDefault="00780DE4" w:rsidP="00780DE4">
      <w:pPr>
        <w:rPr>
          <w:rFonts w:ascii="Barlow" w:hAnsi="Barlow"/>
          <w:lang w:val="en-US"/>
        </w:rPr>
      </w:pPr>
      <w:r w:rsidRPr="00FA42A5">
        <w:rPr>
          <w:rFonts w:ascii="Barlow" w:hAnsi="Barlow"/>
          <w:b/>
          <w:lang w:val="en-US"/>
        </w:rPr>
        <w:t>Purchasing Management</w:t>
      </w:r>
      <w:r w:rsidRPr="00FA42A5">
        <w:rPr>
          <w:rFonts w:ascii="Barlow" w:hAnsi="Barlow"/>
          <w:lang w:val="en-US"/>
        </w:rPr>
        <w:t xml:space="preserve"> is responsible to ensure that this standard is applied consistently.</w:t>
      </w:r>
    </w:p>
    <w:p w14:paraId="10B6AF3C" w14:textId="77777777" w:rsidR="00DE1E90" w:rsidRPr="00FA42A5" w:rsidRDefault="00DE1E90" w:rsidP="00780DE4">
      <w:pPr>
        <w:rPr>
          <w:rFonts w:ascii="Barlow" w:hAnsi="Barlow"/>
          <w:lang w:val="en-US"/>
        </w:rPr>
      </w:pPr>
    </w:p>
    <w:p w14:paraId="79BDC718" w14:textId="65257CD1" w:rsidR="00C96542" w:rsidRPr="00FA42A5" w:rsidRDefault="00780DE4" w:rsidP="00780DE4">
      <w:pPr>
        <w:rPr>
          <w:rFonts w:ascii="Barlow" w:hAnsi="Barlow"/>
          <w:lang w:val="en-US"/>
        </w:rPr>
      </w:pPr>
      <w:r w:rsidRPr="00FA42A5">
        <w:rPr>
          <w:rFonts w:ascii="Barlow" w:hAnsi="Barlow"/>
          <w:b/>
          <w:lang w:val="en-US"/>
        </w:rPr>
        <w:t>Logistics Management</w:t>
      </w:r>
      <w:r w:rsidRPr="00FA42A5">
        <w:rPr>
          <w:rFonts w:ascii="Barlow" w:hAnsi="Barlow"/>
          <w:lang w:val="en-US"/>
        </w:rPr>
        <w:t xml:space="preserve"> is responsible to ensure that this s</w:t>
      </w:r>
      <w:r w:rsidR="00C96542" w:rsidRPr="00FA42A5">
        <w:rPr>
          <w:rFonts w:ascii="Barlow" w:hAnsi="Barlow"/>
          <w:lang w:val="en-US"/>
        </w:rPr>
        <w:t>tandard is applied consistently.</w:t>
      </w:r>
    </w:p>
    <w:p w14:paraId="13A5D7D2" w14:textId="77777777" w:rsidR="00C96542" w:rsidRPr="00FA42A5" w:rsidRDefault="00C96542" w:rsidP="00780DE4">
      <w:pPr>
        <w:rPr>
          <w:rFonts w:ascii="Barlow" w:hAnsi="Barlow"/>
          <w:b/>
          <w:lang w:val="en-US"/>
        </w:rPr>
      </w:pPr>
    </w:p>
    <w:p w14:paraId="6D65D40A" w14:textId="118D6394" w:rsidR="00780DE4" w:rsidRPr="00FA42A5" w:rsidRDefault="00780DE4" w:rsidP="00780DE4">
      <w:pPr>
        <w:rPr>
          <w:rFonts w:ascii="Barlow" w:hAnsi="Barlow"/>
          <w:lang w:val="en-US"/>
        </w:rPr>
      </w:pPr>
      <w:r w:rsidRPr="00FA42A5">
        <w:rPr>
          <w:rFonts w:ascii="Barlow" w:hAnsi="Barlow"/>
          <w:b/>
          <w:lang w:val="en-US"/>
        </w:rPr>
        <w:t>SQ Management</w:t>
      </w:r>
      <w:r w:rsidRPr="00FA42A5">
        <w:rPr>
          <w:rFonts w:ascii="Barlow" w:hAnsi="Barlow"/>
          <w:lang w:val="en-US"/>
        </w:rPr>
        <w:t xml:space="preserve"> is responsible to ensure that this s</w:t>
      </w:r>
      <w:r w:rsidR="00C96542" w:rsidRPr="00FA42A5">
        <w:rPr>
          <w:rFonts w:ascii="Barlow" w:hAnsi="Barlow"/>
          <w:lang w:val="en-US"/>
        </w:rPr>
        <w:t>tandard is applied consistently.</w:t>
      </w:r>
    </w:p>
    <w:p w14:paraId="2815BB34" w14:textId="77777777" w:rsidR="0004687C" w:rsidRPr="00FA42A5" w:rsidRDefault="0004687C" w:rsidP="0004687C">
      <w:pPr>
        <w:rPr>
          <w:rFonts w:ascii="Barlow" w:hAnsi="Barlow"/>
          <w:lang w:val="en-US"/>
        </w:rPr>
      </w:pPr>
    </w:p>
    <w:p w14:paraId="64BB7CA6" w14:textId="77777777" w:rsidR="0004687C" w:rsidRPr="00FA42A5" w:rsidRDefault="0004687C" w:rsidP="0004687C">
      <w:pPr>
        <w:rPr>
          <w:rFonts w:ascii="Barlow" w:hAnsi="Barlow"/>
          <w:lang w:val="en-US"/>
        </w:rPr>
      </w:pPr>
    </w:p>
    <w:p w14:paraId="07A9E671" w14:textId="77777777" w:rsidR="0004687C" w:rsidRPr="00FA42A5" w:rsidRDefault="0004687C" w:rsidP="0004687C">
      <w:pPr>
        <w:rPr>
          <w:rFonts w:ascii="Barlow" w:hAnsi="Barlow"/>
          <w:lang w:val="en-US"/>
        </w:rPr>
      </w:pPr>
    </w:p>
    <w:p w14:paraId="1BFA3360" w14:textId="77777777" w:rsidR="0004687C" w:rsidRPr="00FA42A5" w:rsidRDefault="0004687C" w:rsidP="0004687C">
      <w:pPr>
        <w:rPr>
          <w:rFonts w:ascii="Barlow" w:hAnsi="Barlow"/>
          <w:lang w:val="en-US"/>
        </w:rPr>
      </w:pPr>
    </w:p>
    <w:p w14:paraId="6891B7CC" w14:textId="77777777" w:rsidR="0004687C" w:rsidRPr="00FA42A5" w:rsidRDefault="0004687C" w:rsidP="0004687C">
      <w:pPr>
        <w:rPr>
          <w:rFonts w:ascii="Barlow" w:hAnsi="Barlow"/>
          <w:lang w:val="en-US"/>
        </w:rPr>
      </w:pPr>
    </w:p>
    <w:p w14:paraId="394509B7" w14:textId="77777777" w:rsidR="0004687C" w:rsidRPr="00FA42A5" w:rsidRDefault="0004687C" w:rsidP="0004687C">
      <w:pPr>
        <w:rPr>
          <w:rFonts w:ascii="Barlow" w:hAnsi="Barlow"/>
          <w:lang w:val="en-US"/>
        </w:rPr>
      </w:pPr>
    </w:p>
    <w:p w14:paraId="28928DF2" w14:textId="77777777" w:rsidR="0004687C" w:rsidRPr="00FA42A5" w:rsidRDefault="0004687C" w:rsidP="0004687C">
      <w:pPr>
        <w:rPr>
          <w:rFonts w:ascii="Barlow" w:hAnsi="Barlow"/>
          <w:lang w:val="en-US"/>
        </w:rPr>
      </w:pPr>
    </w:p>
    <w:p w14:paraId="195C35F0" w14:textId="77777777" w:rsidR="0004687C" w:rsidRPr="00FA42A5" w:rsidRDefault="0004687C" w:rsidP="0004687C">
      <w:pPr>
        <w:rPr>
          <w:rFonts w:ascii="Barlow" w:hAnsi="Barlow"/>
          <w:lang w:val="en-US"/>
        </w:rPr>
      </w:pPr>
    </w:p>
    <w:p w14:paraId="018DF46F" w14:textId="77777777" w:rsidR="0004687C" w:rsidRPr="00FA42A5" w:rsidRDefault="0004687C" w:rsidP="0004687C">
      <w:pPr>
        <w:rPr>
          <w:rFonts w:ascii="Barlow" w:hAnsi="Barlow"/>
          <w:lang w:val="en-US"/>
        </w:rPr>
      </w:pPr>
    </w:p>
    <w:p w14:paraId="3DE6FB4D" w14:textId="77777777" w:rsidR="0004687C" w:rsidRPr="00FA42A5" w:rsidRDefault="0004687C" w:rsidP="0004687C">
      <w:pPr>
        <w:rPr>
          <w:rFonts w:ascii="Barlow" w:hAnsi="Barlow"/>
          <w:lang w:val="en-US"/>
        </w:rPr>
      </w:pPr>
    </w:p>
    <w:p w14:paraId="61437C8F" w14:textId="77777777" w:rsidR="0004687C" w:rsidRPr="00FA42A5" w:rsidRDefault="0004687C" w:rsidP="0004687C">
      <w:pPr>
        <w:rPr>
          <w:rFonts w:ascii="Barlow" w:hAnsi="Barlow"/>
          <w:lang w:val="en-US"/>
        </w:rPr>
      </w:pPr>
    </w:p>
    <w:p w14:paraId="750E591B" w14:textId="77777777" w:rsidR="0004687C" w:rsidRPr="00FA42A5" w:rsidRDefault="0004687C" w:rsidP="0004687C">
      <w:pPr>
        <w:rPr>
          <w:rFonts w:ascii="Barlow" w:hAnsi="Barlow"/>
          <w:lang w:val="en-US"/>
        </w:rPr>
      </w:pPr>
    </w:p>
    <w:p w14:paraId="427D54DF" w14:textId="77777777" w:rsidR="0004687C" w:rsidRPr="00FA42A5" w:rsidRDefault="0004687C" w:rsidP="0004687C">
      <w:pPr>
        <w:rPr>
          <w:rFonts w:ascii="Barlow" w:hAnsi="Barlow"/>
          <w:lang w:val="en-US"/>
        </w:rPr>
      </w:pPr>
    </w:p>
    <w:p w14:paraId="4295CCD0" w14:textId="7BBF8F49" w:rsidR="0004687C" w:rsidRPr="00FA42A5" w:rsidRDefault="00780DE4" w:rsidP="00780DE4">
      <w:pPr>
        <w:pStyle w:val="Heading1"/>
        <w:rPr>
          <w:rFonts w:ascii="Barlow" w:hAnsi="Barlow"/>
          <w:lang w:val="en-US"/>
        </w:rPr>
      </w:pPr>
      <w:bookmarkStart w:id="9" w:name="_Toc11404732"/>
      <w:r w:rsidRPr="00FA42A5">
        <w:rPr>
          <w:rFonts w:ascii="Barlow" w:hAnsi="Barlow"/>
          <w:lang w:val="en-US"/>
        </w:rPr>
        <w:t>Packaging Requirements and Labelling</w:t>
      </w:r>
      <w:bookmarkEnd w:id="9"/>
    </w:p>
    <w:p w14:paraId="76D26243" w14:textId="403B165F" w:rsidR="0004687C" w:rsidRPr="00FA42A5" w:rsidRDefault="00C43EE1" w:rsidP="0004687C">
      <w:pPr>
        <w:pStyle w:val="Heading2"/>
        <w:tabs>
          <w:tab w:val="num" w:pos="3128"/>
        </w:tabs>
        <w:rPr>
          <w:rFonts w:ascii="Barlow" w:hAnsi="Barlow"/>
          <w:lang w:val="en-US"/>
        </w:rPr>
      </w:pPr>
      <w:bookmarkStart w:id="10" w:name="_Toc438475708"/>
      <w:bookmarkStart w:id="11" w:name="_Toc11404733"/>
      <w:r w:rsidRPr="00FA42A5">
        <w:rPr>
          <w:rFonts w:ascii="Barlow" w:hAnsi="Barlow"/>
          <w:lang w:val="en-US"/>
        </w:rPr>
        <w:t>Veoneer</w:t>
      </w:r>
      <w:r w:rsidR="0004687C" w:rsidRPr="00FA42A5">
        <w:rPr>
          <w:rFonts w:ascii="Barlow" w:hAnsi="Barlow"/>
          <w:lang w:val="en-US"/>
        </w:rPr>
        <w:t xml:space="preserve"> material handling</w:t>
      </w:r>
      <w:bookmarkEnd w:id="10"/>
      <w:bookmarkEnd w:id="11"/>
    </w:p>
    <w:p w14:paraId="1341F761" w14:textId="0EE68009" w:rsidR="00780DE4" w:rsidRPr="00FA42A5" w:rsidRDefault="00C43EE1" w:rsidP="00780DE4">
      <w:pPr>
        <w:ind w:left="709"/>
        <w:jc w:val="both"/>
        <w:rPr>
          <w:rFonts w:ascii="Barlow" w:hAnsi="Barlow" w:cs="Arial"/>
          <w:b/>
          <w:szCs w:val="24"/>
          <w:lang w:val="en-US"/>
        </w:rPr>
      </w:pPr>
      <w:r w:rsidRPr="00FA42A5">
        <w:rPr>
          <w:rFonts w:ascii="Barlow" w:hAnsi="Barlow"/>
          <w:lang w:val="en-US"/>
        </w:rPr>
        <w:t>Veoneer</w:t>
      </w:r>
      <w:r w:rsidR="00780DE4" w:rsidRPr="00FA42A5">
        <w:rPr>
          <w:rFonts w:ascii="Barlow" w:hAnsi="Barlow"/>
          <w:lang w:val="en-US"/>
        </w:rPr>
        <w:t xml:space="preserve"> material handling process requires that all packaging</w:t>
      </w:r>
      <w:r w:rsidR="00780DE4" w:rsidRPr="00FA42A5">
        <w:rPr>
          <w:rFonts w:ascii="Barlow" w:hAnsi="Barlow" w:cs="Arial"/>
          <w:szCs w:val="24"/>
          <w:lang w:val="en-US"/>
        </w:rPr>
        <w:t xml:space="preserve"> entering </w:t>
      </w:r>
      <w:r w:rsidRPr="00FA42A5">
        <w:rPr>
          <w:rFonts w:ascii="Barlow" w:hAnsi="Barlow" w:cs="Arial"/>
          <w:szCs w:val="24"/>
          <w:lang w:val="en-US"/>
        </w:rPr>
        <w:t>Veoneer</w:t>
      </w:r>
      <w:r w:rsidR="00780DE4" w:rsidRPr="00FA42A5">
        <w:rPr>
          <w:rFonts w:ascii="Barlow" w:hAnsi="Barlow" w:cs="Arial"/>
          <w:szCs w:val="24"/>
          <w:lang w:val="en-US"/>
        </w:rPr>
        <w:t xml:space="preserve"> plants are safe to handle for plant operators.</w:t>
      </w:r>
    </w:p>
    <w:p w14:paraId="1696FC13" w14:textId="77777777" w:rsidR="0004687C" w:rsidRPr="00FA42A5" w:rsidRDefault="0004687C" w:rsidP="0004687C">
      <w:pPr>
        <w:rPr>
          <w:rFonts w:ascii="Barlow" w:hAnsi="Barlow"/>
          <w:lang w:val="en-US"/>
        </w:rPr>
      </w:pPr>
    </w:p>
    <w:p w14:paraId="7AD99AD9" w14:textId="65B41F7A" w:rsidR="0004687C" w:rsidRPr="00FA42A5" w:rsidRDefault="00C43EE1" w:rsidP="0004687C">
      <w:pPr>
        <w:pStyle w:val="Heading2"/>
        <w:tabs>
          <w:tab w:val="num" w:pos="3128"/>
        </w:tabs>
        <w:rPr>
          <w:rFonts w:ascii="Barlow" w:hAnsi="Barlow"/>
          <w:lang w:val="en-US"/>
        </w:rPr>
      </w:pPr>
      <w:bookmarkStart w:id="12" w:name="_Toc438475709"/>
      <w:bookmarkStart w:id="13" w:name="_Toc11404734"/>
      <w:r w:rsidRPr="00FA42A5">
        <w:rPr>
          <w:rFonts w:ascii="Barlow" w:hAnsi="Barlow"/>
          <w:lang w:val="en-US"/>
        </w:rPr>
        <w:t>Veoneer</w:t>
      </w:r>
      <w:r w:rsidR="0004687C" w:rsidRPr="00FA42A5">
        <w:rPr>
          <w:rFonts w:ascii="Barlow" w:hAnsi="Barlow"/>
          <w:lang w:val="en-US"/>
        </w:rPr>
        <w:t>’s packaging environmental commitment</w:t>
      </w:r>
      <w:bookmarkEnd w:id="12"/>
      <w:bookmarkEnd w:id="13"/>
    </w:p>
    <w:p w14:paraId="5F57BFCE" w14:textId="0ED118A0" w:rsidR="00780DE4" w:rsidRPr="00FA42A5" w:rsidRDefault="00C43EE1" w:rsidP="00780DE4">
      <w:pPr>
        <w:ind w:left="709"/>
        <w:jc w:val="both"/>
        <w:rPr>
          <w:rFonts w:ascii="Barlow" w:hAnsi="Barlow"/>
          <w:lang w:val="en-US"/>
        </w:rPr>
      </w:pPr>
      <w:bookmarkStart w:id="14" w:name="_Toc438475710"/>
      <w:r w:rsidRPr="00FA42A5">
        <w:rPr>
          <w:rFonts w:ascii="Barlow" w:hAnsi="Barlow"/>
          <w:lang w:val="en-US"/>
        </w:rPr>
        <w:t>Veoneer</w:t>
      </w:r>
      <w:r w:rsidR="00780DE4" w:rsidRPr="00FA42A5">
        <w:rPr>
          <w:rFonts w:ascii="Barlow" w:hAnsi="Barlow"/>
          <w:lang w:val="en-US"/>
        </w:rPr>
        <w:t xml:space="preserve"> is committed to protect the environment in every phase of the supply chain. Therefore, packaging must be designed and used with respect to the following objectives:</w:t>
      </w:r>
    </w:p>
    <w:p w14:paraId="44662D5C" w14:textId="77777777" w:rsidR="00780DE4" w:rsidRPr="00FA42A5" w:rsidRDefault="00780DE4" w:rsidP="00780DE4">
      <w:pPr>
        <w:rPr>
          <w:rFonts w:ascii="Barlow" w:hAnsi="Barlow"/>
          <w:lang w:val="en-US"/>
        </w:rPr>
      </w:pPr>
    </w:p>
    <w:p w14:paraId="1EE6EF00" w14:textId="77777777" w:rsidR="00780DE4" w:rsidRPr="00FA42A5" w:rsidRDefault="00780DE4" w:rsidP="00780DE4">
      <w:pPr>
        <w:numPr>
          <w:ilvl w:val="0"/>
          <w:numId w:val="7"/>
        </w:numPr>
        <w:autoSpaceDE w:val="0"/>
        <w:autoSpaceDN w:val="0"/>
        <w:adjustRightInd w:val="0"/>
        <w:rPr>
          <w:rFonts w:ascii="Barlow" w:hAnsi="Barlow" w:cs="Arial"/>
          <w:szCs w:val="24"/>
          <w:lang w:val="en-US"/>
        </w:rPr>
      </w:pPr>
      <w:r w:rsidRPr="00FA42A5">
        <w:rPr>
          <w:rFonts w:ascii="Barlow" w:hAnsi="Barlow" w:cs="Arial"/>
          <w:szCs w:val="24"/>
          <w:lang w:val="en-US"/>
        </w:rPr>
        <w:t>Maximize the number of parts per box (Optimize box utilization)</w:t>
      </w:r>
    </w:p>
    <w:p w14:paraId="1C6B9EE8" w14:textId="77777777" w:rsidR="00780DE4" w:rsidRPr="00FA42A5" w:rsidRDefault="00780DE4" w:rsidP="00780DE4">
      <w:pPr>
        <w:numPr>
          <w:ilvl w:val="0"/>
          <w:numId w:val="7"/>
        </w:numPr>
        <w:autoSpaceDE w:val="0"/>
        <w:autoSpaceDN w:val="0"/>
        <w:adjustRightInd w:val="0"/>
        <w:rPr>
          <w:rFonts w:ascii="Barlow" w:hAnsi="Barlow" w:cs="Arial"/>
          <w:szCs w:val="24"/>
          <w:lang w:val="en-US"/>
        </w:rPr>
      </w:pPr>
      <w:r w:rsidRPr="00FA42A5">
        <w:rPr>
          <w:rFonts w:ascii="Barlow" w:hAnsi="Barlow" w:cs="Arial"/>
          <w:szCs w:val="24"/>
          <w:lang w:val="en-US"/>
        </w:rPr>
        <w:t>Stackable pallets (Optimize logistics mode utilization)</w:t>
      </w:r>
    </w:p>
    <w:p w14:paraId="67BBDDD4" w14:textId="77777777" w:rsidR="00780DE4" w:rsidRPr="00FA42A5" w:rsidRDefault="00780DE4" w:rsidP="00780DE4">
      <w:pPr>
        <w:numPr>
          <w:ilvl w:val="0"/>
          <w:numId w:val="7"/>
        </w:numPr>
        <w:autoSpaceDE w:val="0"/>
        <w:autoSpaceDN w:val="0"/>
        <w:adjustRightInd w:val="0"/>
        <w:rPr>
          <w:rFonts w:ascii="Barlow" w:hAnsi="Barlow" w:cs="Arial"/>
          <w:szCs w:val="24"/>
          <w:lang w:val="en-US"/>
        </w:rPr>
      </w:pPr>
      <w:r w:rsidRPr="00FA42A5">
        <w:rPr>
          <w:rFonts w:ascii="Barlow" w:hAnsi="Barlow" w:cs="Arial"/>
          <w:szCs w:val="24"/>
          <w:lang w:val="en-US"/>
        </w:rPr>
        <w:t>Minimum usage of bubble foil or material wrapping</w:t>
      </w:r>
    </w:p>
    <w:p w14:paraId="2D3A0D05" w14:textId="77777777" w:rsidR="00780DE4" w:rsidRPr="00FA42A5" w:rsidRDefault="00780DE4" w:rsidP="00780DE4">
      <w:pPr>
        <w:numPr>
          <w:ilvl w:val="0"/>
          <w:numId w:val="7"/>
        </w:numPr>
        <w:autoSpaceDE w:val="0"/>
        <w:autoSpaceDN w:val="0"/>
        <w:adjustRightInd w:val="0"/>
        <w:rPr>
          <w:rFonts w:ascii="Barlow" w:hAnsi="Barlow" w:cs="Arial"/>
          <w:szCs w:val="24"/>
          <w:lang w:val="en-US"/>
        </w:rPr>
      </w:pPr>
      <w:r w:rsidRPr="00FA42A5">
        <w:rPr>
          <w:rFonts w:ascii="Barlow" w:hAnsi="Barlow" w:cs="Arial"/>
          <w:szCs w:val="24"/>
          <w:lang w:val="en-US"/>
        </w:rPr>
        <w:t>Recycle to manage waste (cardboard boxes, bubble foil, and wrapping)</w:t>
      </w:r>
    </w:p>
    <w:p w14:paraId="27124E16" w14:textId="77777777" w:rsidR="00780DE4" w:rsidRPr="00FA42A5" w:rsidRDefault="00780DE4" w:rsidP="00780DE4">
      <w:pPr>
        <w:numPr>
          <w:ilvl w:val="0"/>
          <w:numId w:val="7"/>
        </w:numPr>
        <w:autoSpaceDE w:val="0"/>
        <w:autoSpaceDN w:val="0"/>
        <w:adjustRightInd w:val="0"/>
        <w:rPr>
          <w:rFonts w:ascii="Barlow" w:hAnsi="Barlow" w:cs="Arial"/>
          <w:szCs w:val="24"/>
          <w:lang w:val="en-US"/>
        </w:rPr>
      </w:pPr>
      <w:r w:rsidRPr="00FA42A5">
        <w:rPr>
          <w:rFonts w:ascii="Barlow" w:hAnsi="Barlow" w:cs="Arial"/>
          <w:szCs w:val="24"/>
          <w:lang w:val="en-US"/>
        </w:rPr>
        <w:t>Returnable package is foldable, stackable, or can be “nested” in order to reduce transport space requirements.</w:t>
      </w:r>
    </w:p>
    <w:p w14:paraId="1C20745F" w14:textId="77777777" w:rsidR="00780DE4" w:rsidRPr="00FA42A5" w:rsidRDefault="00780DE4" w:rsidP="00780DE4">
      <w:pPr>
        <w:autoSpaceDE w:val="0"/>
        <w:autoSpaceDN w:val="0"/>
        <w:adjustRightInd w:val="0"/>
        <w:rPr>
          <w:rFonts w:ascii="Barlow" w:hAnsi="Barlow" w:cs="Arial"/>
          <w:szCs w:val="24"/>
          <w:lang w:val="en-US"/>
        </w:rPr>
      </w:pPr>
    </w:p>
    <w:p w14:paraId="0BF9128D" w14:textId="77777777" w:rsidR="00780DE4" w:rsidRPr="00FA42A5" w:rsidRDefault="00780DE4" w:rsidP="00780DE4">
      <w:pPr>
        <w:pStyle w:val="Heading2"/>
        <w:rPr>
          <w:rFonts w:ascii="Barlow" w:hAnsi="Barlow"/>
          <w:lang w:val="en-US"/>
        </w:rPr>
      </w:pPr>
      <w:bookmarkStart w:id="15" w:name="_Toc11404735"/>
      <w:r w:rsidRPr="00FA42A5">
        <w:rPr>
          <w:rFonts w:ascii="Barlow" w:hAnsi="Barlow"/>
          <w:lang w:val="en-US"/>
        </w:rPr>
        <w:t>Weight limits</w:t>
      </w:r>
      <w:bookmarkEnd w:id="15"/>
      <w:r w:rsidRPr="00FA42A5">
        <w:rPr>
          <w:rFonts w:ascii="Barlow" w:hAnsi="Barlow"/>
          <w:lang w:val="en-US"/>
        </w:rPr>
        <w:t xml:space="preserve"> </w:t>
      </w:r>
    </w:p>
    <w:p w14:paraId="6D4951F5" w14:textId="77777777" w:rsidR="00780DE4" w:rsidRPr="00FA42A5" w:rsidRDefault="00780DE4" w:rsidP="00780DE4">
      <w:pPr>
        <w:ind w:left="0"/>
        <w:rPr>
          <w:rFonts w:ascii="Barlow" w:hAnsi="Barlow"/>
          <w:lang w:val="en-US"/>
        </w:rPr>
      </w:pPr>
    </w:p>
    <w:p w14:paraId="30DA20B0" w14:textId="77777777" w:rsidR="00780DE4" w:rsidRPr="00FA42A5" w:rsidRDefault="00780DE4" w:rsidP="00780DE4">
      <w:pPr>
        <w:numPr>
          <w:ilvl w:val="0"/>
          <w:numId w:val="13"/>
        </w:numPr>
        <w:ind w:left="1418"/>
        <w:rPr>
          <w:rFonts w:ascii="Barlow" w:hAnsi="Barlow"/>
          <w:lang w:val="en-US"/>
        </w:rPr>
      </w:pPr>
      <w:r w:rsidRPr="00FA42A5">
        <w:rPr>
          <w:rFonts w:ascii="Barlow" w:hAnsi="Barlow"/>
          <w:lang w:val="en-US"/>
        </w:rPr>
        <w:t xml:space="preserve">Maximum weight limit per box is </w:t>
      </w:r>
      <w:r w:rsidRPr="00FA42A5">
        <w:rPr>
          <w:rFonts w:ascii="Barlow" w:hAnsi="Barlow"/>
          <w:u w:val="single"/>
          <w:lang w:val="en-US"/>
        </w:rPr>
        <w:t xml:space="preserve">12 Kg. / 26.5 </w:t>
      </w:r>
      <w:proofErr w:type="spellStart"/>
      <w:r w:rsidRPr="00FA42A5">
        <w:rPr>
          <w:rFonts w:ascii="Barlow" w:hAnsi="Barlow"/>
          <w:u w:val="single"/>
          <w:lang w:val="en-US"/>
        </w:rPr>
        <w:t>lbs</w:t>
      </w:r>
      <w:proofErr w:type="spellEnd"/>
    </w:p>
    <w:p w14:paraId="3B24BD01" w14:textId="77777777" w:rsidR="00780DE4" w:rsidRPr="00FA42A5" w:rsidRDefault="00780DE4" w:rsidP="00780DE4">
      <w:pPr>
        <w:numPr>
          <w:ilvl w:val="0"/>
          <w:numId w:val="13"/>
        </w:numPr>
        <w:ind w:left="1418"/>
        <w:rPr>
          <w:rFonts w:ascii="Barlow" w:hAnsi="Barlow"/>
          <w:lang w:val="en-US"/>
        </w:rPr>
      </w:pPr>
      <w:r w:rsidRPr="00FA42A5">
        <w:rPr>
          <w:rFonts w:ascii="Barlow" w:hAnsi="Barlow"/>
          <w:lang w:val="en-US"/>
        </w:rPr>
        <w:t xml:space="preserve">Maximum weight limit per pallet is </w:t>
      </w:r>
      <w:r w:rsidRPr="00FA42A5">
        <w:rPr>
          <w:rFonts w:ascii="Barlow" w:hAnsi="Barlow"/>
          <w:u w:val="single"/>
          <w:lang w:val="en-US"/>
        </w:rPr>
        <w:t>500 Kg.</w:t>
      </w:r>
    </w:p>
    <w:p w14:paraId="0B73AAA1" w14:textId="51FFF701" w:rsidR="00780DE4" w:rsidRPr="00FA42A5" w:rsidRDefault="00780DE4" w:rsidP="00780DE4">
      <w:pPr>
        <w:numPr>
          <w:ilvl w:val="0"/>
          <w:numId w:val="13"/>
        </w:numPr>
        <w:ind w:left="1418"/>
        <w:jc w:val="both"/>
        <w:rPr>
          <w:rFonts w:ascii="Barlow" w:hAnsi="Barlow"/>
          <w:color w:val="000000"/>
          <w:lang w:val="en-US"/>
        </w:rPr>
      </w:pPr>
      <w:r w:rsidRPr="00FA42A5">
        <w:rPr>
          <w:rFonts w:ascii="Barlow" w:hAnsi="Barlow"/>
          <w:color w:val="000000"/>
          <w:lang w:val="en-US"/>
        </w:rPr>
        <w:t xml:space="preserve">Any exceptions to these weight limits must be agreed upon between </w:t>
      </w:r>
      <w:r w:rsidR="00C43EE1" w:rsidRPr="00FA42A5">
        <w:rPr>
          <w:rFonts w:ascii="Barlow" w:hAnsi="Barlow"/>
          <w:color w:val="000000"/>
          <w:lang w:val="en-US"/>
        </w:rPr>
        <w:t>Veoneer</w:t>
      </w:r>
      <w:r w:rsidRPr="00FA42A5">
        <w:rPr>
          <w:rFonts w:ascii="Barlow" w:hAnsi="Barlow"/>
          <w:color w:val="000000"/>
          <w:lang w:val="en-US"/>
        </w:rPr>
        <w:t xml:space="preserve"> plant Logistics Manager and Supplier.</w:t>
      </w:r>
    </w:p>
    <w:p w14:paraId="6F659F1A" w14:textId="77777777" w:rsidR="00780DE4" w:rsidRPr="00FA42A5" w:rsidRDefault="00780DE4" w:rsidP="00780DE4">
      <w:pPr>
        <w:ind w:left="1418"/>
        <w:rPr>
          <w:rFonts w:ascii="Barlow" w:hAnsi="Barlow"/>
          <w:lang w:val="en-US"/>
        </w:rPr>
      </w:pPr>
    </w:p>
    <w:p w14:paraId="2895A6A0" w14:textId="7CF49AC8" w:rsidR="00780DE4" w:rsidRPr="00FA42A5" w:rsidRDefault="00780DE4" w:rsidP="00780DE4">
      <w:pPr>
        <w:pStyle w:val="Heading2"/>
        <w:rPr>
          <w:rFonts w:ascii="Barlow" w:hAnsi="Barlow"/>
          <w:lang w:val="en-US"/>
        </w:rPr>
      </w:pPr>
      <w:bookmarkStart w:id="16" w:name="_Toc11404736"/>
      <w:r w:rsidRPr="00FA42A5">
        <w:rPr>
          <w:rFonts w:ascii="Barlow" w:hAnsi="Barlow"/>
          <w:lang w:val="en-US"/>
        </w:rPr>
        <w:t>Stack ability</w:t>
      </w:r>
      <w:bookmarkEnd w:id="16"/>
    </w:p>
    <w:p w14:paraId="10261D79" w14:textId="77777777" w:rsidR="00780DE4" w:rsidRPr="00FA42A5" w:rsidRDefault="00780DE4" w:rsidP="00780DE4">
      <w:pPr>
        <w:ind w:left="0"/>
        <w:rPr>
          <w:rFonts w:ascii="Barlow" w:hAnsi="Barlow"/>
          <w:lang w:val="en-US"/>
        </w:rPr>
      </w:pPr>
    </w:p>
    <w:p w14:paraId="21455A2A" w14:textId="77777777" w:rsidR="00780DE4" w:rsidRPr="00FA42A5" w:rsidRDefault="00780DE4" w:rsidP="00780DE4">
      <w:pPr>
        <w:ind w:left="709"/>
        <w:rPr>
          <w:rFonts w:ascii="Barlow" w:hAnsi="Barlow"/>
          <w:lang w:val="en-US"/>
        </w:rPr>
      </w:pPr>
      <w:r w:rsidRPr="00FA42A5">
        <w:rPr>
          <w:rFonts w:ascii="Barlow" w:hAnsi="Barlow"/>
          <w:lang w:val="en-US"/>
        </w:rPr>
        <w:t xml:space="preserve">All incoming packaging shall be designed and constructed to enable one (1) pallet to be “stacked” on top of another pallet with the same weight. </w:t>
      </w:r>
    </w:p>
    <w:p w14:paraId="241D1D48" w14:textId="77777777" w:rsidR="00780DE4" w:rsidRPr="00FA42A5" w:rsidRDefault="00780DE4" w:rsidP="00780DE4">
      <w:pPr>
        <w:autoSpaceDE w:val="0"/>
        <w:autoSpaceDN w:val="0"/>
        <w:adjustRightInd w:val="0"/>
        <w:rPr>
          <w:rFonts w:ascii="Barlow" w:hAnsi="Barlow" w:cs="Arial"/>
          <w:szCs w:val="24"/>
          <w:lang w:val="en-US"/>
        </w:rPr>
      </w:pPr>
    </w:p>
    <w:p w14:paraId="1DAC4772" w14:textId="075B0659" w:rsidR="00780DE4" w:rsidRPr="00FA42A5" w:rsidRDefault="00780DE4" w:rsidP="00780DE4">
      <w:pPr>
        <w:autoSpaceDE w:val="0"/>
        <w:autoSpaceDN w:val="0"/>
        <w:adjustRightInd w:val="0"/>
        <w:jc w:val="center"/>
        <w:rPr>
          <w:rFonts w:ascii="Barlow" w:hAnsi="Barlow" w:cs="Arial"/>
          <w:szCs w:val="24"/>
          <w:lang w:val="en-US"/>
        </w:rPr>
      </w:pPr>
      <w:r w:rsidRPr="00FA42A5">
        <w:rPr>
          <w:rFonts w:ascii="Barlow" w:hAnsi="Barlow"/>
          <w:noProof/>
          <w:lang w:val="en-US"/>
        </w:rPr>
        <w:drawing>
          <wp:inline distT="0" distB="0" distL="0" distR="0" wp14:anchorId="4A0F2CF1" wp14:editId="433C04A0">
            <wp:extent cx="694690" cy="914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914400"/>
                    </a:xfrm>
                    <a:prstGeom prst="rect">
                      <a:avLst/>
                    </a:prstGeom>
                    <a:noFill/>
                    <a:ln>
                      <a:noFill/>
                    </a:ln>
                  </pic:spPr>
                </pic:pic>
              </a:graphicData>
            </a:graphic>
          </wp:inline>
        </w:drawing>
      </w:r>
    </w:p>
    <w:p w14:paraId="753DACFD" w14:textId="77777777" w:rsidR="00780DE4" w:rsidRPr="00FA42A5" w:rsidRDefault="00780DE4" w:rsidP="00780DE4">
      <w:pPr>
        <w:autoSpaceDE w:val="0"/>
        <w:autoSpaceDN w:val="0"/>
        <w:adjustRightInd w:val="0"/>
        <w:rPr>
          <w:rFonts w:ascii="Barlow" w:hAnsi="Barlow" w:cs="Arial"/>
          <w:szCs w:val="24"/>
          <w:lang w:val="en-US"/>
        </w:rPr>
      </w:pPr>
    </w:p>
    <w:p w14:paraId="708A3741" w14:textId="72C27DA3" w:rsidR="00780DE4" w:rsidRPr="00FA42A5" w:rsidRDefault="00780DE4" w:rsidP="00780DE4">
      <w:pPr>
        <w:autoSpaceDE w:val="0"/>
        <w:autoSpaceDN w:val="0"/>
        <w:adjustRightInd w:val="0"/>
        <w:rPr>
          <w:rFonts w:ascii="Barlow" w:hAnsi="Barlow" w:cs="Arial"/>
          <w:szCs w:val="24"/>
          <w:lang w:val="en-US"/>
        </w:rPr>
      </w:pPr>
      <w:r w:rsidRPr="00FA42A5">
        <w:rPr>
          <w:rFonts w:ascii="Barlow" w:hAnsi="Barlow"/>
          <w:noProof/>
          <w:lang w:val="en-US"/>
        </w:rPr>
        <w:lastRenderedPageBreak/>
        <w:drawing>
          <wp:inline distT="0" distB="0" distL="0" distR="0" wp14:anchorId="2A5ABD9E" wp14:editId="76292359">
            <wp:extent cx="5067935" cy="171577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67935" cy="1715770"/>
                    </a:xfrm>
                    <a:prstGeom prst="rect">
                      <a:avLst/>
                    </a:prstGeom>
                    <a:noFill/>
                  </pic:spPr>
                </pic:pic>
              </a:graphicData>
            </a:graphic>
          </wp:inline>
        </w:drawing>
      </w:r>
    </w:p>
    <w:p w14:paraId="01769D3F" w14:textId="77777777" w:rsidR="00780DE4" w:rsidRPr="00FA42A5" w:rsidRDefault="00780DE4" w:rsidP="00780DE4">
      <w:pPr>
        <w:autoSpaceDE w:val="0"/>
        <w:autoSpaceDN w:val="0"/>
        <w:adjustRightInd w:val="0"/>
        <w:rPr>
          <w:rFonts w:ascii="Barlow" w:hAnsi="Barlow" w:cs="Arial"/>
          <w:szCs w:val="24"/>
          <w:lang w:val="en-US"/>
        </w:rPr>
      </w:pPr>
    </w:p>
    <w:p w14:paraId="28B0128A" w14:textId="77777777" w:rsidR="00780DE4" w:rsidRPr="00FA42A5" w:rsidRDefault="00780DE4" w:rsidP="00780DE4">
      <w:pPr>
        <w:numPr>
          <w:ilvl w:val="0"/>
          <w:numId w:val="14"/>
        </w:numPr>
        <w:rPr>
          <w:rFonts w:ascii="Barlow" w:hAnsi="Barlow"/>
          <w:lang w:val="en-US"/>
        </w:rPr>
      </w:pPr>
      <w:r w:rsidRPr="00FA42A5">
        <w:rPr>
          <w:rFonts w:ascii="Barlow" w:hAnsi="Barlow"/>
          <w:lang w:val="en-US"/>
        </w:rPr>
        <w:t>To ensure a proper stack ability,</w:t>
      </w:r>
    </w:p>
    <w:p w14:paraId="05C3F966" w14:textId="77777777" w:rsidR="00780DE4" w:rsidRPr="00FA42A5" w:rsidRDefault="00780DE4" w:rsidP="00780DE4">
      <w:pPr>
        <w:numPr>
          <w:ilvl w:val="1"/>
          <w:numId w:val="14"/>
        </w:numPr>
        <w:rPr>
          <w:rFonts w:ascii="Barlow" w:hAnsi="Barlow"/>
          <w:lang w:val="en-US"/>
        </w:rPr>
      </w:pPr>
      <w:r w:rsidRPr="00FA42A5">
        <w:rPr>
          <w:rFonts w:ascii="Barlow" w:hAnsi="Barlow"/>
          <w:lang w:val="en-US"/>
        </w:rPr>
        <w:t>The top layer surface of the pallets shall be flat. No single nor loose cardboard is allowed.</w:t>
      </w:r>
    </w:p>
    <w:p w14:paraId="4A43798C" w14:textId="77777777" w:rsidR="00780DE4" w:rsidRPr="00FA42A5" w:rsidRDefault="00780DE4" w:rsidP="00780DE4">
      <w:pPr>
        <w:numPr>
          <w:ilvl w:val="1"/>
          <w:numId w:val="14"/>
        </w:numPr>
        <w:rPr>
          <w:rFonts w:ascii="Barlow" w:hAnsi="Barlow"/>
          <w:lang w:val="en-US"/>
        </w:rPr>
      </w:pPr>
      <w:r w:rsidRPr="00FA42A5">
        <w:rPr>
          <w:rFonts w:ascii="Barlow" w:hAnsi="Barlow"/>
          <w:lang w:val="en-US"/>
        </w:rPr>
        <w:t>Pallet packaging design shall allow as a minimum a stack ability factor of 2 (one pallet on top of another pallet with the same weight).</w:t>
      </w:r>
    </w:p>
    <w:p w14:paraId="199AD23E" w14:textId="77777777" w:rsidR="00780DE4" w:rsidRPr="00FA42A5" w:rsidRDefault="00780DE4" w:rsidP="00780DE4">
      <w:pPr>
        <w:ind w:left="0"/>
        <w:rPr>
          <w:rFonts w:ascii="Barlow" w:hAnsi="Barlow"/>
          <w:lang w:val="en-US"/>
        </w:rPr>
      </w:pPr>
    </w:p>
    <w:p w14:paraId="63805AF4" w14:textId="02EA9701" w:rsidR="00780DE4" w:rsidRPr="00FA42A5" w:rsidRDefault="00780DE4" w:rsidP="00780DE4">
      <w:pPr>
        <w:ind w:left="709"/>
        <w:rPr>
          <w:rFonts w:ascii="Barlow" w:hAnsi="Barlow"/>
          <w:lang w:val="en-US"/>
        </w:rPr>
      </w:pPr>
      <w:r w:rsidRPr="00FA42A5">
        <w:rPr>
          <w:rFonts w:ascii="Barlow" w:hAnsi="Barlow"/>
          <w:lang w:val="en-US"/>
        </w:rPr>
        <w:t xml:space="preserve">If quality issues arise after SOP, </w:t>
      </w:r>
      <w:r w:rsidR="00C43EE1" w:rsidRPr="00FA42A5">
        <w:rPr>
          <w:rFonts w:ascii="Barlow" w:hAnsi="Barlow"/>
          <w:lang w:val="en-US"/>
        </w:rPr>
        <w:t>Veoneer</w:t>
      </w:r>
      <w:r w:rsidRPr="00FA42A5">
        <w:rPr>
          <w:rFonts w:ascii="Barlow" w:hAnsi="Barlow"/>
          <w:lang w:val="en-US"/>
        </w:rPr>
        <w:t xml:space="preserve"> might agree to non-stackable pallets. If so, Supplier is responsible to label the pallet with a “non-stackable” label.</w:t>
      </w:r>
      <w:r w:rsidRPr="00FA42A5">
        <w:rPr>
          <w:rFonts w:ascii="Barlow" w:hAnsi="Barlow"/>
          <w:noProof/>
          <w:lang w:val="en-US"/>
        </w:rPr>
        <w:t xml:space="preserve"> </w:t>
      </w:r>
    </w:p>
    <w:p w14:paraId="233DFC14" w14:textId="77777777" w:rsidR="00780DE4" w:rsidRPr="00FA42A5" w:rsidRDefault="00780DE4" w:rsidP="00780DE4">
      <w:pPr>
        <w:autoSpaceDE w:val="0"/>
        <w:autoSpaceDN w:val="0"/>
        <w:adjustRightInd w:val="0"/>
        <w:rPr>
          <w:rFonts w:ascii="Barlow" w:hAnsi="Barlow" w:cs="Arial"/>
          <w:szCs w:val="24"/>
          <w:lang w:val="en-US"/>
        </w:rPr>
      </w:pPr>
    </w:p>
    <w:p w14:paraId="22832374" w14:textId="77777777" w:rsidR="00780DE4" w:rsidRPr="00FA42A5" w:rsidRDefault="00780DE4" w:rsidP="00780DE4">
      <w:pPr>
        <w:pStyle w:val="Heading2"/>
        <w:rPr>
          <w:rFonts w:ascii="Barlow" w:hAnsi="Barlow"/>
          <w:lang w:val="en-US"/>
        </w:rPr>
      </w:pPr>
      <w:bookmarkStart w:id="17" w:name="_Toc11404737"/>
      <w:r w:rsidRPr="00FA42A5">
        <w:rPr>
          <w:rFonts w:ascii="Barlow" w:hAnsi="Barlow"/>
          <w:lang w:val="en-US"/>
        </w:rPr>
        <w:t>Standard dimensions</w:t>
      </w:r>
      <w:bookmarkEnd w:id="17"/>
    </w:p>
    <w:p w14:paraId="1BF3ECD7" w14:textId="77777777" w:rsidR="00780DE4" w:rsidRPr="00FA42A5" w:rsidRDefault="00780DE4" w:rsidP="00780DE4">
      <w:pPr>
        <w:rPr>
          <w:rFonts w:ascii="Barlow" w:hAnsi="Barlow"/>
          <w:lang w:val="en-US"/>
        </w:rPr>
      </w:pPr>
    </w:p>
    <w:p w14:paraId="77D1A375" w14:textId="77777777" w:rsidR="00780DE4" w:rsidRPr="00FA42A5" w:rsidRDefault="00780DE4" w:rsidP="00780DE4">
      <w:pPr>
        <w:ind w:left="709"/>
        <w:rPr>
          <w:rFonts w:ascii="Barlow" w:hAnsi="Barlow"/>
          <w:lang w:val="en-US"/>
        </w:rPr>
      </w:pPr>
      <w:r w:rsidRPr="00FA42A5">
        <w:rPr>
          <w:rFonts w:ascii="Barlow" w:hAnsi="Barlow"/>
          <w:lang w:val="en-US"/>
        </w:rPr>
        <w:t>Standard packaging dimensions are required by Suppliers unless approved by individual plant Packaging Engineer.</w:t>
      </w:r>
    </w:p>
    <w:p w14:paraId="4078B7EA" w14:textId="77777777" w:rsidR="00780DE4" w:rsidRPr="00FA42A5" w:rsidRDefault="00780DE4" w:rsidP="00780DE4">
      <w:pPr>
        <w:ind w:left="0"/>
        <w:rPr>
          <w:rFonts w:ascii="Barlow" w:hAnsi="Barlow"/>
          <w:lang w:val="en-US"/>
        </w:rPr>
      </w:pPr>
    </w:p>
    <w:tbl>
      <w:tblPr>
        <w:tblW w:w="9340" w:type="dxa"/>
        <w:tblInd w:w="-15" w:type="dxa"/>
        <w:tblLook w:val="04A0" w:firstRow="1" w:lastRow="0" w:firstColumn="1" w:lastColumn="0" w:noHBand="0" w:noVBand="1"/>
      </w:tblPr>
      <w:tblGrid>
        <w:gridCol w:w="1480"/>
        <w:gridCol w:w="1900"/>
        <w:gridCol w:w="1720"/>
        <w:gridCol w:w="1580"/>
        <w:gridCol w:w="1400"/>
        <w:gridCol w:w="1260"/>
      </w:tblGrid>
      <w:tr w:rsidR="00780DE4" w:rsidRPr="00FA42A5" w14:paraId="487BD117" w14:textId="77777777" w:rsidTr="00DC4C03">
        <w:trPr>
          <w:trHeight w:val="600"/>
        </w:trPr>
        <w:tc>
          <w:tcPr>
            <w:tcW w:w="14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23461F3"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Supplier</w:t>
            </w:r>
          </w:p>
        </w:tc>
        <w:tc>
          <w:tcPr>
            <w:tcW w:w="1900" w:type="dxa"/>
            <w:tcBorders>
              <w:top w:val="single" w:sz="12" w:space="0" w:color="auto"/>
              <w:left w:val="nil"/>
              <w:bottom w:val="single" w:sz="12" w:space="0" w:color="auto"/>
              <w:right w:val="single" w:sz="12" w:space="0" w:color="auto"/>
            </w:tcBorders>
            <w:shd w:val="clear" w:color="auto" w:fill="auto"/>
            <w:vAlign w:val="bottom"/>
            <w:hideMark/>
          </w:tcPr>
          <w:p w14:paraId="5E9E8E3A"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 xml:space="preserve">Pallet size                   </w:t>
            </w:r>
            <w:proofErr w:type="gramStart"/>
            <w:r w:rsidRPr="00FA42A5">
              <w:rPr>
                <w:rFonts w:ascii="Barlow" w:hAnsi="Barlow"/>
                <w:color w:val="000000"/>
                <w:sz w:val="22"/>
                <w:szCs w:val="22"/>
                <w:lang w:val="en-US"/>
              </w:rPr>
              <w:t xml:space="preserve">   (</w:t>
            </w:r>
            <w:proofErr w:type="gramEnd"/>
            <w:r w:rsidRPr="00FA42A5">
              <w:rPr>
                <w:rFonts w:ascii="Barlow" w:hAnsi="Barlow"/>
                <w:color w:val="000000"/>
                <w:sz w:val="22"/>
                <w:szCs w:val="22"/>
                <w:lang w:val="en-US"/>
              </w:rPr>
              <w:t>L x W in mm)</w:t>
            </w:r>
          </w:p>
        </w:tc>
        <w:tc>
          <w:tcPr>
            <w:tcW w:w="1720" w:type="dxa"/>
            <w:tcBorders>
              <w:top w:val="single" w:sz="12" w:space="0" w:color="auto"/>
              <w:left w:val="nil"/>
              <w:bottom w:val="single" w:sz="12" w:space="0" w:color="auto"/>
              <w:right w:val="single" w:sz="12" w:space="0" w:color="auto"/>
            </w:tcBorders>
            <w:shd w:val="clear" w:color="auto" w:fill="auto"/>
            <w:vAlign w:val="bottom"/>
            <w:hideMark/>
          </w:tcPr>
          <w:p w14:paraId="03C33718"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 xml:space="preserve">Pallet overall height max in mm </w:t>
            </w:r>
          </w:p>
        </w:tc>
        <w:tc>
          <w:tcPr>
            <w:tcW w:w="1580" w:type="dxa"/>
            <w:tcBorders>
              <w:top w:val="single" w:sz="12" w:space="0" w:color="auto"/>
              <w:left w:val="nil"/>
              <w:bottom w:val="single" w:sz="12" w:space="0" w:color="auto"/>
              <w:right w:val="single" w:sz="12" w:space="0" w:color="auto"/>
            </w:tcBorders>
            <w:shd w:val="clear" w:color="auto" w:fill="auto"/>
            <w:vAlign w:val="bottom"/>
            <w:hideMark/>
          </w:tcPr>
          <w:p w14:paraId="73253608"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 xml:space="preserve">Max full pallet weight in kg </w:t>
            </w:r>
          </w:p>
        </w:tc>
        <w:tc>
          <w:tcPr>
            <w:tcW w:w="1400" w:type="dxa"/>
            <w:tcBorders>
              <w:top w:val="single" w:sz="12" w:space="0" w:color="auto"/>
              <w:left w:val="nil"/>
              <w:bottom w:val="single" w:sz="12" w:space="0" w:color="auto"/>
              <w:right w:val="single" w:sz="12" w:space="0" w:color="auto"/>
            </w:tcBorders>
            <w:shd w:val="clear" w:color="auto" w:fill="auto"/>
            <w:vAlign w:val="bottom"/>
            <w:hideMark/>
          </w:tcPr>
          <w:p w14:paraId="7596D873"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 xml:space="preserve">Box size           </w:t>
            </w:r>
            <w:proofErr w:type="gramStart"/>
            <w:r w:rsidRPr="00FA42A5">
              <w:rPr>
                <w:rFonts w:ascii="Barlow" w:hAnsi="Barlow"/>
                <w:color w:val="000000"/>
                <w:sz w:val="22"/>
                <w:szCs w:val="22"/>
                <w:lang w:val="en-US"/>
              </w:rPr>
              <w:t xml:space="preserve">   (</w:t>
            </w:r>
            <w:proofErr w:type="gramEnd"/>
            <w:r w:rsidRPr="00FA42A5">
              <w:rPr>
                <w:rFonts w:ascii="Barlow" w:hAnsi="Barlow"/>
                <w:color w:val="000000"/>
                <w:sz w:val="22"/>
                <w:szCs w:val="22"/>
                <w:lang w:val="en-US"/>
              </w:rPr>
              <w:t>L x W in mm)</w:t>
            </w:r>
          </w:p>
        </w:tc>
        <w:tc>
          <w:tcPr>
            <w:tcW w:w="1260" w:type="dxa"/>
            <w:tcBorders>
              <w:top w:val="single" w:sz="12" w:space="0" w:color="auto"/>
              <w:left w:val="nil"/>
              <w:bottom w:val="single" w:sz="12" w:space="0" w:color="auto"/>
              <w:right w:val="single" w:sz="12" w:space="0" w:color="auto"/>
            </w:tcBorders>
            <w:shd w:val="clear" w:color="auto" w:fill="auto"/>
            <w:vAlign w:val="bottom"/>
            <w:hideMark/>
          </w:tcPr>
          <w:p w14:paraId="36FAA43F"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 xml:space="preserve">Max full box weight in kg </w:t>
            </w:r>
          </w:p>
        </w:tc>
      </w:tr>
      <w:tr w:rsidR="00780DE4" w:rsidRPr="00FA42A5" w14:paraId="3DF6528D" w14:textId="77777777" w:rsidTr="00DC4C03">
        <w:trPr>
          <w:trHeight w:val="312"/>
        </w:trPr>
        <w:tc>
          <w:tcPr>
            <w:tcW w:w="148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51112EC7"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 xml:space="preserve">Overseas </w:t>
            </w:r>
          </w:p>
        </w:tc>
        <w:tc>
          <w:tcPr>
            <w:tcW w:w="19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1B3C76D1"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1170 x 770</w:t>
            </w:r>
          </w:p>
        </w:tc>
        <w:tc>
          <w:tcPr>
            <w:tcW w:w="172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79A6E054"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1000</w:t>
            </w:r>
          </w:p>
        </w:tc>
        <w:tc>
          <w:tcPr>
            <w:tcW w:w="158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11F8DD65"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500</w:t>
            </w:r>
          </w:p>
        </w:tc>
        <w:tc>
          <w:tcPr>
            <w:tcW w:w="1400" w:type="dxa"/>
            <w:tcBorders>
              <w:top w:val="nil"/>
              <w:left w:val="nil"/>
              <w:bottom w:val="single" w:sz="12" w:space="0" w:color="auto"/>
              <w:right w:val="single" w:sz="12" w:space="0" w:color="auto"/>
            </w:tcBorders>
            <w:shd w:val="clear" w:color="auto" w:fill="auto"/>
            <w:noWrap/>
            <w:vAlign w:val="bottom"/>
            <w:hideMark/>
          </w:tcPr>
          <w:p w14:paraId="13522E4E"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585 x 385</w:t>
            </w:r>
          </w:p>
        </w:tc>
        <w:tc>
          <w:tcPr>
            <w:tcW w:w="1260" w:type="dxa"/>
            <w:vMerge w:val="restart"/>
            <w:tcBorders>
              <w:top w:val="single" w:sz="12" w:space="0" w:color="auto"/>
              <w:left w:val="nil"/>
              <w:bottom w:val="single" w:sz="12" w:space="0" w:color="000000"/>
              <w:right w:val="single" w:sz="12" w:space="0" w:color="auto"/>
            </w:tcBorders>
            <w:shd w:val="clear" w:color="auto" w:fill="auto"/>
            <w:noWrap/>
            <w:vAlign w:val="center"/>
            <w:hideMark/>
          </w:tcPr>
          <w:p w14:paraId="52C72C2B" w14:textId="77777777" w:rsidR="00780DE4" w:rsidRPr="00FA42A5" w:rsidRDefault="00780DE4" w:rsidP="00DC4C03">
            <w:pPr>
              <w:ind w:left="0"/>
              <w:jc w:val="center"/>
              <w:rPr>
                <w:rFonts w:ascii="Barlow" w:hAnsi="Barlow"/>
                <w:color w:val="000000"/>
                <w:sz w:val="22"/>
                <w:szCs w:val="22"/>
                <w:lang w:val="en-US"/>
              </w:rPr>
            </w:pPr>
            <w:r w:rsidRPr="00FA42A5">
              <w:rPr>
                <w:rFonts w:ascii="Barlow" w:hAnsi="Barlow"/>
                <w:color w:val="000000"/>
                <w:sz w:val="22"/>
                <w:szCs w:val="22"/>
                <w:lang w:val="en-US"/>
              </w:rPr>
              <w:t>12</w:t>
            </w:r>
          </w:p>
        </w:tc>
      </w:tr>
      <w:tr w:rsidR="00780DE4" w:rsidRPr="00FA42A5" w14:paraId="75416CC7" w14:textId="77777777" w:rsidTr="00DC4C03">
        <w:trPr>
          <w:trHeight w:val="312"/>
        </w:trPr>
        <w:tc>
          <w:tcPr>
            <w:tcW w:w="1480" w:type="dxa"/>
            <w:vMerge/>
            <w:tcBorders>
              <w:top w:val="nil"/>
              <w:left w:val="single" w:sz="12" w:space="0" w:color="auto"/>
              <w:bottom w:val="single" w:sz="12" w:space="0" w:color="000000"/>
              <w:right w:val="single" w:sz="12" w:space="0" w:color="auto"/>
            </w:tcBorders>
            <w:vAlign w:val="center"/>
            <w:hideMark/>
          </w:tcPr>
          <w:p w14:paraId="2DC9B866" w14:textId="77777777" w:rsidR="00780DE4" w:rsidRPr="00FA42A5" w:rsidRDefault="00780DE4" w:rsidP="00DC4C03">
            <w:pPr>
              <w:ind w:left="0"/>
              <w:rPr>
                <w:rFonts w:ascii="Barlow" w:hAnsi="Barlow"/>
                <w:color w:val="000000"/>
                <w:sz w:val="22"/>
                <w:szCs w:val="22"/>
                <w:lang w:val="en-US"/>
              </w:rPr>
            </w:pPr>
          </w:p>
        </w:tc>
        <w:tc>
          <w:tcPr>
            <w:tcW w:w="1900" w:type="dxa"/>
            <w:vMerge/>
            <w:tcBorders>
              <w:top w:val="nil"/>
              <w:left w:val="single" w:sz="12" w:space="0" w:color="auto"/>
              <w:bottom w:val="single" w:sz="12" w:space="0" w:color="000000"/>
              <w:right w:val="single" w:sz="12" w:space="0" w:color="auto"/>
            </w:tcBorders>
            <w:vAlign w:val="center"/>
            <w:hideMark/>
          </w:tcPr>
          <w:p w14:paraId="2EB3FE57" w14:textId="77777777" w:rsidR="00780DE4" w:rsidRPr="00FA42A5" w:rsidRDefault="00780DE4" w:rsidP="00DC4C03">
            <w:pPr>
              <w:ind w:left="0"/>
              <w:rPr>
                <w:rFonts w:ascii="Barlow" w:hAnsi="Barlow"/>
                <w:color w:val="000000"/>
                <w:sz w:val="22"/>
                <w:szCs w:val="22"/>
                <w:lang w:val="en-US"/>
              </w:rPr>
            </w:pPr>
          </w:p>
        </w:tc>
        <w:tc>
          <w:tcPr>
            <w:tcW w:w="1720" w:type="dxa"/>
            <w:vMerge/>
            <w:tcBorders>
              <w:top w:val="nil"/>
              <w:left w:val="single" w:sz="12" w:space="0" w:color="auto"/>
              <w:bottom w:val="single" w:sz="12" w:space="0" w:color="000000"/>
              <w:right w:val="single" w:sz="12" w:space="0" w:color="auto"/>
            </w:tcBorders>
            <w:vAlign w:val="center"/>
            <w:hideMark/>
          </w:tcPr>
          <w:p w14:paraId="4A312EEA" w14:textId="77777777" w:rsidR="00780DE4" w:rsidRPr="00FA42A5" w:rsidRDefault="00780DE4" w:rsidP="00DC4C03">
            <w:pPr>
              <w:ind w:left="0"/>
              <w:rPr>
                <w:rFonts w:ascii="Barlow" w:hAnsi="Barlow"/>
                <w:color w:val="000000"/>
                <w:sz w:val="22"/>
                <w:szCs w:val="22"/>
                <w:lang w:val="en-US"/>
              </w:rPr>
            </w:pPr>
          </w:p>
        </w:tc>
        <w:tc>
          <w:tcPr>
            <w:tcW w:w="1580" w:type="dxa"/>
            <w:vMerge/>
            <w:tcBorders>
              <w:top w:val="nil"/>
              <w:left w:val="single" w:sz="12" w:space="0" w:color="auto"/>
              <w:bottom w:val="single" w:sz="12" w:space="0" w:color="000000"/>
              <w:right w:val="single" w:sz="12" w:space="0" w:color="auto"/>
            </w:tcBorders>
            <w:vAlign w:val="center"/>
            <w:hideMark/>
          </w:tcPr>
          <w:p w14:paraId="5BE1A2A5" w14:textId="77777777" w:rsidR="00780DE4" w:rsidRPr="00FA42A5" w:rsidRDefault="00780DE4" w:rsidP="00DC4C03">
            <w:pPr>
              <w:ind w:left="0"/>
              <w:rPr>
                <w:rFonts w:ascii="Barlow" w:hAnsi="Barlow"/>
                <w:color w:val="000000"/>
                <w:sz w:val="22"/>
                <w:szCs w:val="22"/>
                <w:lang w:val="en-US"/>
              </w:rPr>
            </w:pPr>
          </w:p>
        </w:tc>
        <w:tc>
          <w:tcPr>
            <w:tcW w:w="1400" w:type="dxa"/>
            <w:tcBorders>
              <w:top w:val="nil"/>
              <w:left w:val="nil"/>
              <w:bottom w:val="single" w:sz="12" w:space="0" w:color="auto"/>
              <w:right w:val="single" w:sz="12" w:space="0" w:color="auto"/>
            </w:tcBorders>
            <w:shd w:val="clear" w:color="auto" w:fill="auto"/>
            <w:noWrap/>
            <w:vAlign w:val="bottom"/>
            <w:hideMark/>
          </w:tcPr>
          <w:p w14:paraId="7A297366"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385 x 292</w:t>
            </w:r>
          </w:p>
        </w:tc>
        <w:tc>
          <w:tcPr>
            <w:tcW w:w="1260" w:type="dxa"/>
            <w:vMerge/>
            <w:tcBorders>
              <w:top w:val="single" w:sz="12" w:space="0" w:color="auto"/>
              <w:left w:val="nil"/>
              <w:bottom w:val="single" w:sz="12" w:space="0" w:color="000000"/>
              <w:right w:val="single" w:sz="12" w:space="0" w:color="auto"/>
            </w:tcBorders>
            <w:vAlign w:val="center"/>
            <w:hideMark/>
          </w:tcPr>
          <w:p w14:paraId="233CF9A1" w14:textId="77777777" w:rsidR="00780DE4" w:rsidRPr="00FA42A5" w:rsidRDefault="00780DE4" w:rsidP="00DC4C03">
            <w:pPr>
              <w:ind w:left="0"/>
              <w:rPr>
                <w:rFonts w:ascii="Barlow" w:hAnsi="Barlow"/>
                <w:color w:val="000000"/>
                <w:sz w:val="22"/>
                <w:szCs w:val="22"/>
                <w:lang w:val="en-US"/>
              </w:rPr>
            </w:pPr>
          </w:p>
        </w:tc>
      </w:tr>
      <w:tr w:rsidR="00780DE4" w:rsidRPr="00FA42A5" w14:paraId="514C1020" w14:textId="77777777" w:rsidTr="00DC4C03">
        <w:trPr>
          <w:trHeight w:val="312"/>
        </w:trPr>
        <w:tc>
          <w:tcPr>
            <w:tcW w:w="1480" w:type="dxa"/>
            <w:vMerge/>
            <w:tcBorders>
              <w:top w:val="nil"/>
              <w:left w:val="single" w:sz="12" w:space="0" w:color="auto"/>
              <w:bottom w:val="single" w:sz="12" w:space="0" w:color="000000"/>
              <w:right w:val="single" w:sz="12" w:space="0" w:color="auto"/>
            </w:tcBorders>
            <w:vAlign w:val="center"/>
            <w:hideMark/>
          </w:tcPr>
          <w:p w14:paraId="69F6FF95" w14:textId="77777777" w:rsidR="00780DE4" w:rsidRPr="00FA42A5" w:rsidRDefault="00780DE4" w:rsidP="00DC4C03">
            <w:pPr>
              <w:ind w:left="0"/>
              <w:rPr>
                <w:rFonts w:ascii="Barlow" w:hAnsi="Barlow"/>
                <w:color w:val="000000"/>
                <w:sz w:val="22"/>
                <w:szCs w:val="22"/>
                <w:lang w:val="en-US"/>
              </w:rPr>
            </w:pPr>
          </w:p>
        </w:tc>
        <w:tc>
          <w:tcPr>
            <w:tcW w:w="1900" w:type="dxa"/>
            <w:vMerge/>
            <w:tcBorders>
              <w:top w:val="nil"/>
              <w:left w:val="single" w:sz="12" w:space="0" w:color="auto"/>
              <w:bottom w:val="single" w:sz="12" w:space="0" w:color="000000"/>
              <w:right w:val="single" w:sz="12" w:space="0" w:color="auto"/>
            </w:tcBorders>
            <w:vAlign w:val="center"/>
            <w:hideMark/>
          </w:tcPr>
          <w:p w14:paraId="43B7E98B" w14:textId="77777777" w:rsidR="00780DE4" w:rsidRPr="00FA42A5" w:rsidRDefault="00780DE4" w:rsidP="00DC4C03">
            <w:pPr>
              <w:ind w:left="0"/>
              <w:rPr>
                <w:rFonts w:ascii="Barlow" w:hAnsi="Barlow"/>
                <w:color w:val="000000"/>
                <w:sz w:val="22"/>
                <w:szCs w:val="22"/>
                <w:lang w:val="en-US"/>
              </w:rPr>
            </w:pPr>
          </w:p>
        </w:tc>
        <w:tc>
          <w:tcPr>
            <w:tcW w:w="1720" w:type="dxa"/>
            <w:vMerge/>
            <w:tcBorders>
              <w:top w:val="nil"/>
              <w:left w:val="single" w:sz="12" w:space="0" w:color="auto"/>
              <w:bottom w:val="single" w:sz="12" w:space="0" w:color="000000"/>
              <w:right w:val="single" w:sz="12" w:space="0" w:color="auto"/>
            </w:tcBorders>
            <w:vAlign w:val="center"/>
            <w:hideMark/>
          </w:tcPr>
          <w:p w14:paraId="0187615A" w14:textId="77777777" w:rsidR="00780DE4" w:rsidRPr="00FA42A5" w:rsidRDefault="00780DE4" w:rsidP="00DC4C03">
            <w:pPr>
              <w:ind w:left="0"/>
              <w:rPr>
                <w:rFonts w:ascii="Barlow" w:hAnsi="Barlow"/>
                <w:color w:val="000000"/>
                <w:sz w:val="22"/>
                <w:szCs w:val="22"/>
                <w:lang w:val="en-US"/>
              </w:rPr>
            </w:pPr>
          </w:p>
        </w:tc>
        <w:tc>
          <w:tcPr>
            <w:tcW w:w="1580" w:type="dxa"/>
            <w:vMerge/>
            <w:tcBorders>
              <w:top w:val="nil"/>
              <w:left w:val="single" w:sz="12" w:space="0" w:color="auto"/>
              <w:bottom w:val="single" w:sz="12" w:space="0" w:color="000000"/>
              <w:right w:val="single" w:sz="12" w:space="0" w:color="auto"/>
            </w:tcBorders>
            <w:vAlign w:val="center"/>
            <w:hideMark/>
          </w:tcPr>
          <w:p w14:paraId="41AE63BB" w14:textId="77777777" w:rsidR="00780DE4" w:rsidRPr="00FA42A5" w:rsidRDefault="00780DE4" w:rsidP="00DC4C03">
            <w:pPr>
              <w:ind w:left="0"/>
              <w:rPr>
                <w:rFonts w:ascii="Barlow" w:hAnsi="Barlow"/>
                <w:color w:val="000000"/>
                <w:sz w:val="22"/>
                <w:szCs w:val="22"/>
                <w:lang w:val="en-US"/>
              </w:rPr>
            </w:pPr>
          </w:p>
        </w:tc>
        <w:tc>
          <w:tcPr>
            <w:tcW w:w="1400" w:type="dxa"/>
            <w:tcBorders>
              <w:top w:val="nil"/>
              <w:left w:val="nil"/>
              <w:bottom w:val="single" w:sz="12" w:space="0" w:color="auto"/>
              <w:right w:val="single" w:sz="12" w:space="0" w:color="auto"/>
            </w:tcBorders>
            <w:shd w:val="clear" w:color="auto" w:fill="auto"/>
            <w:noWrap/>
            <w:vAlign w:val="bottom"/>
            <w:hideMark/>
          </w:tcPr>
          <w:p w14:paraId="5A34D2F3"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 xml:space="preserve">292 </w:t>
            </w:r>
            <w:proofErr w:type="gramStart"/>
            <w:r w:rsidRPr="00FA42A5">
              <w:rPr>
                <w:rFonts w:ascii="Barlow" w:hAnsi="Barlow"/>
                <w:color w:val="000000"/>
                <w:sz w:val="22"/>
                <w:szCs w:val="22"/>
                <w:lang w:val="en-US"/>
              </w:rPr>
              <w:t>x  192</w:t>
            </w:r>
            <w:proofErr w:type="gramEnd"/>
          </w:p>
        </w:tc>
        <w:tc>
          <w:tcPr>
            <w:tcW w:w="1260" w:type="dxa"/>
            <w:vMerge/>
            <w:tcBorders>
              <w:top w:val="single" w:sz="12" w:space="0" w:color="auto"/>
              <w:left w:val="nil"/>
              <w:bottom w:val="single" w:sz="12" w:space="0" w:color="000000"/>
              <w:right w:val="single" w:sz="12" w:space="0" w:color="auto"/>
            </w:tcBorders>
            <w:vAlign w:val="center"/>
            <w:hideMark/>
          </w:tcPr>
          <w:p w14:paraId="378DADA9" w14:textId="77777777" w:rsidR="00780DE4" w:rsidRPr="00FA42A5" w:rsidRDefault="00780DE4" w:rsidP="00DC4C03">
            <w:pPr>
              <w:ind w:left="0"/>
              <w:rPr>
                <w:rFonts w:ascii="Barlow" w:hAnsi="Barlow"/>
                <w:color w:val="000000"/>
                <w:sz w:val="22"/>
                <w:szCs w:val="22"/>
                <w:lang w:val="en-US"/>
              </w:rPr>
            </w:pPr>
          </w:p>
        </w:tc>
      </w:tr>
      <w:tr w:rsidR="00780DE4" w:rsidRPr="00FA42A5" w14:paraId="6161EFA3" w14:textId="77777777" w:rsidTr="00DC4C03">
        <w:trPr>
          <w:trHeight w:val="312"/>
        </w:trPr>
        <w:tc>
          <w:tcPr>
            <w:tcW w:w="148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6E136C65"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Local</w:t>
            </w:r>
          </w:p>
        </w:tc>
        <w:tc>
          <w:tcPr>
            <w:tcW w:w="19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14:paraId="7A32578C"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 xml:space="preserve">1200 x 800 </w:t>
            </w:r>
          </w:p>
        </w:tc>
        <w:tc>
          <w:tcPr>
            <w:tcW w:w="1720" w:type="dxa"/>
            <w:vMerge/>
            <w:tcBorders>
              <w:top w:val="nil"/>
              <w:left w:val="single" w:sz="12" w:space="0" w:color="auto"/>
              <w:bottom w:val="single" w:sz="12" w:space="0" w:color="000000"/>
              <w:right w:val="single" w:sz="12" w:space="0" w:color="auto"/>
            </w:tcBorders>
            <w:vAlign w:val="center"/>
            <w:hideMark/>
          </w:tcPr>
          <w:p w14:paraId="7855959C" w14:textId="77777777" w:rsidR="00780DE4" w:rsidRPr="00FA42A5" w:rsidRDefault="00780DE4" w:rsidP="00DC4C03">
            <w:pPr>
              <w:ind w:left="0"/>
              <w:rPr>
                <w:rFonts w:ascii="Barlow" w:hAnsi="Barlow"/>
                <w:color w:val="000000"/>
                <w:sz w:val="22"/>
                <w:szCs w:val="22"/>
                <w:lang w:val="en-US"/>
              </w:rPr>
            </w:pPr>
          </w:p>
        </w:tc>
        <w:tc>
          <w:tcPr>
            <w:tcW w:w="1580" w:type="dxa"/>
            <w:vMerge/>
            <w:tcBorders>
              <w:top w:val="nil"/>
              <w:left w:val="single" w:sz="12" w:space="0" w:color="auto"/>
              <w:bottom w:val="single" w:sz="12" w:space="0" w:color="000000"/>
              <w:right w:val="single" w:sz="12" w:space="0" w:color="auto"/>
            </w:tcBorders>
            <w:vAlign w:val="center"/>
            <w:hideMark/>
          </w:tcPr>
          <w:p w14:paraId="06597657" w14:textId="77777777" w:rsidR="00780DE4" w:rsidRPr="00FA42A5" w:rsidRDefault="00780DE4" w:rsidP="00DC4C03">
            <w:pPr>
              <w:ind w:left="0"/>
              <w:rPr>
                <w:rFonts w:ascii="Barlow" w:hAnsi="Barlow"/>
                <w:color w:val="000000"/>
                <w:sz w:val="22"/>
                <w:szCs w:val="22"/>
                <w:lang w:val="en-US"/>
              </w:rPr>
            </w:pPr>
          </w:p>
        </w:tc>
        <w:tc>
          <w:tcPr>
            <w:tcW w:w="1400" w:type="dxa"/>
            <w:tcBorders>
              <w:top w:val="nil"/>
              <w:left w:val="nil"/>
              <w:bottom w:val="single" w:sz="12" w:space="0" w:color="auto"/>
              <w:right w:val="single" w:sz="12" w:space="0" w:color="auto"/>
            </w:tcBorders>
            <w:shd w:val="clear" w:color="auto" w:fill="auto"/>
            <w:noWrap/>
            <w:vAlign w:val="bottom"/>
            <w:hideMark/>
          </w:tcPr>
          <w:p w14:paraId="311D940A"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 xml:space="preserve">600 x 400 </w:t>
            </w:r>
          </w:p>
        </w:tc>
        <w:tc>
          <w:tcPr>
            <w:tcW w:w="1260" w:type="dxa"/>
            <w:vMerge/>
            <w:tcBorders>
              <w:top w:val="single" w:sz="12" w:space="0" w:color="auto"/>
              <w:left w:val="nil"/>
              <w:bottom w:val="single" w:sz="12" w:space="0" w:color="000000"/>
              <w:right w:val="single" w:sz="12" w:space="0" w:color="auto"/>
            </w:tcBorders>
            <w:vAlign w:val="center"/>
            <w:hideMark/>
          </w:tcPr>
          <w:p w14:paraId="56C51275" w14:textId="77777777" w:rsidR="00780DE4" w:rsidRPr="00FA42A5" w:rsidRDefault="00780DE4" w:rsidP="00DC4C03">
            <w:pPr>
              <w:ind w:left="0"/>
              <w:rPr>
                <w:rFonts w:ascii="Barlow" w:hAnsi="Barlow"/>
                <w:color w:val="000000"/>
                <w:sz w:val="22"/>
                <w:szCs w:val="22"/>
                <w:lang w:val="en-US"/>
              </w:rPr>
            </w:pPr>
          </w:p>
        </w:tc>
      </w:tr>
      <w:tr w:rsidR="00780DE4" w:rsidRPr="00FA42A5" w14:paraId="3999713E" w14:textId="77777777" w:rsidTr="00DC4C03">
        <w:trPr>
          <w:trHeight w:val="312"/>
        </w:trPr>
        <w:tc>
          <w:tcPr>
            <w:tcW w:w="1480" w:type="dxa"/>
            <w:vMerge/>
            <w:tcBorders>
              <w:top w:val="nil"/>
              <w:left w:val="single" w:sz="12" w:space="0" w:color="auto"/>
              <w:bottom w:val="single" w:sz="12" w:space="0" w:color="000000"/>
              <w:right w:val="single" w:sz="12" w:space="0" w:color="auto"/>
            </w:tcBorders>
            <w:vAlign w:val="center"/>
            <w:hideMark/>
          </w:tcPr>
          <w:p w14:paraId="053337F4" w14:textId="77777777" w:rsidR="00780DE4" w:rsidRPr="00FA42A5" w:rsidRDefault="00780DE4" w:rsidP="00DC4C03">
            <w:pPr>
              <w:ind w:left="0"/>
              <w:rPr>
                <w:rFonts w:ascii="Barlow" w:hAnsi="Barlow"/>
                <w:color w:val="000000"/>
                <w:sz w:val="22"/>
                <w:szCs w:val="22"/>
                <w:lang w:val="en-US"/>
              </w:rPr>
            </w:pPr>
          </w:p>
        </w:tc>
        <w:tc>
          <w:tcPr>
            <w:tcW w:w="1900" w:type="dxa"/>
            <w:vMerge/>
            <w:tcBorders>
              <w:top w:val="nil"/>
              <w:left w:val="single" w:sz="12" w:space="0" w:color="auto"/>
              <w:bottom w:val="single" w:sz="12" w:space="0" w:color="000000"/>
              <w:right w:val="single" w:sz="12" w:space="0" w:color="auto"/>
            </w:tcBorders>
            <w:vAlign w:val="center"/>
            <w:hideMark/>
          </w:tcPr>
          <w:p w14:paraId="18F64929" w14:textId="77777777" w:rsidR="00780DE4" w:rsidRPr="00FA42A5" w:rsidRDefault="00780DE4" w:rsidP="00DC4C03">
            <w:pPr>
              <w:ind w:left="0"/>
              <w:rPr>
                <w:rFonts w:ascii="Barlow" w:hAnsi="Barlow"/>
                <w:color w:val="000000"/>
                <w:sz w:val="22"/>
                <w:szCs w:val="22"/>
                <w:lang w:val="en-US"/>
              </w:rPr>
            </w:pPr>
          </w:p>
        </w:tc>
        <w:tc>
          <w:tcPr>
            <w:tcW w:w="1720" w:type="dxa"/>
            <w:vMerge/>
            <w:tcBorders>
              <w:top w:val="nil"/>
              <w:left w:val="single" w:sz="12" w:space="0" w:color="auto"/>
              <w:bottom w:val="single" w:sz="12" w:space="0" w:color="000000"/>
              <w:right w:val="single" w:sz="12" w:space="0" w:color="auto"/>
            </w:tcBorders>
            <w:vAlign w:val="center"/>
            <w:hideMark/>
          </w:tcPr>
          <w:p w14:paraId="3B61623E" w14:textId="77777777" w:rsidR="00780DE4" w:rsidRPr="00FA42A5" w:rsidRDefault="00780DE4" w:rsidP="00DC4C03">
            <w:pPr>
              <w:ind w:left="0"/>
              <w:rPr>
                <w:rFonts w:ascii="Barlow" w:hAnsi="Barlow"/>
                <w:color w:val="000000"/>
                <w:sz w:val="22"/>
                <w:szCs w:val="22"/>
                <w:lang w:val="en-US"/>
              </w:rPr>
            </w:pPr>
          </w:p>
        </w:tc>
        <w:tc>
          <w:tcPr>
            <w:tcW w:w="1580" w:type="dxa"/>
            <w:vMerge/>
            <w:tcBorders>
              <w:top w:val="nil"/>
              <w:left w:val="single" w:sz="12" w:space="0" w:color="auto"/>
              <w:bottom w:val="single" w:sz="12" w:space="0" w:color="000000"/>
              <w:right w:val="single" w:sz="12" w:space="0" w:color="auto"/>
            </w:tcBorders>
            <w:vAlign w:val="center"/>
            <w:hideMark/>
          </w:tcPr>
          <w:p w14:paraId="2202AEC8" w14:textId="77777777" w:rsidR="00780DE4" w:rsidRPr="00FA42A5" w:rsidRDefault="00780DE4" w:rsidP="00DC4C03">
            <w:pPr>
              <w:ind w:left="0"/>
              <w:rPr>
                <w:rFonts w:ascii="Barlow" w:hAnsi="Barlow"/>
                <w:color w:val="000000"/>
                <w:sz w:val="22"/>
                <w:szCs w:val="22"/>
                <w:lang w:val="en-US"/>
              </w:rPr>
            </w:pPr>
          </w:p>
        </w:tc>
        <w:tc>
          <w:tcPr>
            <w:tcW w:w="1400" w:type="dxa"/>
            <w:tcBorders>
              <w:top w:val="nil"/>
              <w:left w:val="nil"/>
              <w:bottom w:val="single" w:sz="12" w:space="0" w:color="auto"/>
              <w:right w:val="single" w:sz="12" w:space="0" w:color="auto"/>
            </w:tcBorders>
            <w:shd w:val="clear" w:color="auto" w:fill="auto"/>
            <w:noWrap/>
            <w:vAlign w:val="bottom"/>
            <w:hideMark/>
          </w:tcPr>
          <w:p w14:paraId="5BF7E25B"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400 x 300</w:t>
            </w:r>
          </w:p>
        </w:tc>
        <w:tc>
          <w:tcPr>
            <w:tcW w:w="1260" w:type="dxa"/>
            <w:vMerge/>
            <w:tcBorders>
              <w:top w:val="single" w:sz="12" w:space="0" w:color="auto"/>
              <w:left w:val="nil"/>
              <w:bottom w:val="single" w:sz="12" w:space="0" w:color="000000"/>
              <w:right w:val="single" w:sz="12" w:space="0" w:color="auto"/>
            </w:tcBorders>
            <w:vAlign w:val="center"/>
            <w:hideMark/>
          </w:tcPr>
          <w:p w14:paraId="4FB3A3A3" w14:textId="77777777" w:rsidR="00780DE4" w:rsidRPr="00FA42A5" w:rsidRDefault="00780DE4" w:rsidP="00DC4C03">
            <w:pPr>
              <w:ind w:left="0"/>
              <w:rPr>
                <w:rFonts w:ascii="Barlow" w:hAnsi="Barlow"/>
                <w:color w:val="000000"/>
                <w:sz w:val="22"/>
                <w:szCs w:val="22"/>
                <w:lang w:val="en-US"/>
              </w:rPr>
            </w:pPr>
          </w:p>
        </w:tc>
      </w:tr>
      <w:tr w:rsidR="00780DE4" w:rsidRPr="00FA42A5" w14:paraId="12F554B5" w14:textId="77777777" w:rsidTr="00DC4C03">
        <w:trPr>
          <w:trHeight w:val="312"/>
        </w:trPr>
        <w:tc>
          <w:tcPr>
            <w:tcW w:w="1480" w:type="dxa"/>
            <w:vMerge/>
            <w:tcBorders>
              <w:top w:val="nil"/>
              <w:left w:val="single" w:sz="12" w:space="0" w:color="auto"/>
              <w:bottom w:val="single" w:sz="12" w:space="0" w:color="000000"/>
              <w:right w:val="single" w:sz="12" w:space="0" w:color="auto"/>
            </w:tcBorders>
            <w:vAlign w:val="center"/>
            <w:hideMark/>
          </w:tcPr>
          <w:p w14:paraId="4E9A26DF" w14:textId="77777777" w:rsidR="00780DE4" w:rsidRPr="00FA42A5" w:rsidRDefault="00780DE4" w:rsidP="00DC4C03">
            <w:pPr>
              <w:ind w:left="0"/>
              <w:rPr>
                <w:rFonts w:ascii="Barlow" w:hAnsi="Barlow"/>
                <w:color w:val="000000"/>
                <w:sz w:val="22"/>
                <w:szCs w:val="22"/>
                <w:lang w:val="en-US"/>
              </w:rPr>
            </w:pPr>
          </w:p>
        </w:tc>
        <w:tc>
          <w:tcPr>
            <w:tcW w:w="1900" w:type="dxa"/>
            <w:vMerge/>
            <w:tcBorders>
              <w:top w:val="nil"/>
              <w:left w:val="single" w:sz="12" w:space="0" w:color="auto"/>
              <w:bottom w:val="single" w:sz="12" w:space="0" w:color="000000"/>
              <w:right w:val="single" w:sz="12" w:space="0" w:color="auto"/>
            </w:tcBorders>
            <w:vAlign w:val="center"/>
            <w:hideMark/>
          </w:tcPr>
          <w:p w14:paraId="0AD22091" w14:textId="77777777" w:rsidR="00780DE4" w:rsidRPr="00FA42A5" w:rsidRDefault="00780DE4" w:rsidP="00DC4C03">
            <w:pPr>
              <w:ind w:left="0"/>
              <w:rPr>
                <w:rFonts w:ascii="Barlow" w:hAnsi="Barlow"/>
                <w:color w:val="000000"/>
                <w:sz w:val="22"/>
                <w:szCs w:val="22"/>
                <w:lang w:val="en-US"/>
              </w:rPr>
            </w:pPr>
          </w:p>
        </w:tc>
        <w:tc>
          <w:tcPr>
            <w:tcW w:w="1720" w:type="dxa"/>
            <w:vMerge/>
            <w:tcBorders>
              <w:top w:val="nil"/>
              <w:left w:val="single" w:sz="12" w:space="0" w:color="auto"/>
              <w:bottom w:val="single" w:sz="12" w:space="0" w:color="000000"/>
              <w:right w:val="single" w:sz="12" w:space="0" w:color="auto"/>
            </w:tcBorders>
            <w:vAlign w:val="center"/>
            <w:hideMark/>
          </w:tcPr>
          <w:p w14:paraId="3A380F34" w14:textId="77777777" w:rsidR="00780DE4" w:rsidRPr="00FA42A5" w:rsidRDefault="00780DE4" w:rsidP="00DC4C03">
            <w:pPr>
              <w:ind w:left="0"/>
              <w:rPr>
                <w:rFonts w:ascii="Barlow" w:hAnsi="Barlow"/>
                <w:color w:val="000000"/>
                <w:sz w:val="22"/>
                <w:szCs w:val="22"/>
                <w:lang w:val="en-US"/>
              </w:rPr>
            </w:pPr>
          </w:p>
        </w:tc>
        <w:tc>
          <w:tcPr>
            <w:tcW w:w="1580" w:type="dxa"/>
            <w:vMerge/>
            <w:tcBorders>
              <w:top w:val="nil"/>
              <w:left w:val="single" w:sz="12" w:space="0" w:color="auto"/>
              <w:bottom w:val="single" w:sz="12" w:space="0" w:color="000000"/>
              <w:right w:val="single" w:sz="12" w:space="0" w:color="auto"/>
            </w:tcBorders>
            <w:vAlign w:val="center"/>
            <w:hideMark/>
          </w:tcPr>
          <w:p w14:paraId="13ABFE08" w14:textId="77777777" w:rsidR="00780DE4" w:rsidRPr="00FA42A5" w:rsidRDefault="00780DE4" w:rsidP="00DC4C03">
            <w:pPr>
              <w:ind w:left="0"/>
              <w:rPr>
                <w:rFonts w:ascii="Barlow" w:hAnsi="Barlow"/>
                <w:color w:val="000000"/>
                <w:sz w:val="22"/>
                <w:szCs w:val="22"/>
                <w:lang w:val="en-US"/>
              </w:rPr>
            </w:pPr>
          </w:p>
        </w:tc>
        <w:tc>
          <w:tcPr>
            <w:tcW w:w="1400" w:type="dxa"/>
            <w:tcBorders>
              <w:top w:val="nil"/>
              <w:left w:val="nil"/>
              <w:bottom w:val="single" w:sz="12" w:space="0" w:color="auto"/>
              <w:right w:val="single" w:sz="12" w:space="0" w:color="auto"/>
            </w:tcBorders>
            <w:shd w:val="clear" w:color="auto" w:fill="auto"/>
            <w:noWrap/>
            <w:vAlign w:val="bottom"/>
            <w:hideMark/>
          </w:tcPr>
          <w:p w14:paraId="483D3EF7" w14:textId="77777777" w:rsidR="00780DE4" w:rsidRPr="00FA42A5" w:rsidRDefault="00780DE4" w:rsidP="00DC4C03">
            <w:pPr>
              <w:ind w:left="0"/>
              <w:rPr>
                <w:rFonts w:ascii="Barlow" w:hAnsi="Barlow"/>
                <w:color w:val="000000"/>
                <w:sz w:val="22"/>
                <w:szCs w:val="22"/>
                <w:lang w:val="en-US"/>
              </w:rPr>
            </w:pPr>
            <w:r w:rsidRPr="00FA42A5">
              <w:rPr>
                <w:rFonts w:ascii="Barlow" w:hAnsi="Barlow"/>
                <w:color w:val="000000"/>
                <w:sz w:val="22"/>
                <w:szCs w:val="22"/>
                <w:lang w:val="en-US"/>
              </w:rPr>
              <w:t>300 x 200</w:t>
            </w:r>
          </w:p>
        </w:tc>
        <w:tc>
          <w:tcPr>
            <w:tcW w:w="1260" w:type="dxa"/>
            <w:vMerge/>
            <w:tcBorders>
              <w:top w:val="single" w:sz="12" w:space="0" w:color="auto"/>
              <w:left w:val="nil"/>
              <w:bottom w:val="single" w:sz="12" w:space="0" w:color="000000"/>
              <w:right w:val="single" w:sz="12" w:space="0" w:color="auto"/>
            </w:tcBorders>
            <w:vAlign w:val="center"/>
            <w:hideMark/>
          </w:tcPr>
          <w:p w14:paraId="70A55D33" w14:textId="77777777" w:rsidR="00780DE4" w:rsidRPr="00FA42A5" w:rsidRDefault="00780DE4" w:rsidP="00DC4C03">
            <w:pPr>
              <w:ind w:left="0"/>
              <w:rPr>
                <w:rFonts w:ascii="Barlow" w:hAnsi="Barlow"/>
                <w:color w:val="000000"/>
                <w:sz w:val="22"/>
                <w:szCs w:val="22"/>
                <w:lang w:val="en-US"/>
              </w:rPr>
            </w:pPr>
          </w:p>
        </w:tc>
      </w:tr>
    </w:tbl>
    <w:p w14:paraId="68BF5BDF" w14:textId="77777777" w:rsidR="00780DE4" w:rsidRPr="00FA42A5" w:rsidRDefault="00780DE4" w:rsidP="00780DE4">
      <w:pPr>
        <w:ind w:left="0"/>
        <w:rPr>
          <w:rFonts w:ascii="Barlow" w:hAnsi="Barlow"/>
          <w:lang w:val="en-US"/>
        </w:rPr>
      </w:pPr>
    </w:p>
    <w:p w14:paraId="10347C17" w14:textId="77777777" w:rsidR="00780DE4" w:rsidRPr="00FA42A5" w:rsidRDefault="00780DE4" w:rsidP="00780DE4">
      <w:pPr>
        <w:ind w:left="0"/>
        <w:rPr>
          <w:rFonts w:ascii="Barlow" w:hAnsi="Barlow"/>
          <w:sz w:val="20"/>
          <w:lang w:val="en-US"/>
        </w:rPr>
      </w:pPr>
      <w:r w:rsidRPr="00FA42A5">
        <w:rPr>
          <w:rFonts w:ascii="Barlow" w:hAnsi="Barlow"/>
          <w:sz w:val="20"/>
          <w:lang w:val="en-US"/>
        </w:rPr>
        <w:t>Remark: Dimensions are shown based on outside dimensions.</w:t>
      </w:r>
    </w:p>
    <w:p w14:paraId="48893E6B" w14:textId="77777777" w:rsidR="00780DE4" w:rsidRPr="00FA42A5" w:rsidRDefault="00780DE4" w:rsidP="00780DE4">
      <w:pPr>
        <w:rPr>
          <w:rFonts w:ascii="Barlow" w:hAnsi="Barlow"/>
          <w:lang w:val="en-US"/>
        </w:rPr>
      </w:pPr>
    </w:p>
    <w:p w14:paraId="542C7453" w14:textId="7B3253DB" w:rsidR="00780DE4" w:rsidRPr="00FA42A5" w:rsidRDefault="00780DE4" w:rsidP="00780DE4">
      <w:pPr>
        <w:pStyle w:val="ListParagraph"/>
        <w:numPr>
          <w:ilvl w:val="0"/>
          <w:numId w:val="11"/>
        </w:numPr>
        <w:rPr>
          <w:rFonts w:ascii="Barlow" w:hAnsi="Barlow"/>
          <w:color w:val="000000"/>
          <w:lang w:val="en-US"/>
        </w:rPr>
      </w:pPr>
      <w:r w:rsidRPr="00FA42A5">
        <w:rPr>
          <w:rFonts w:ascii="Barlow" w:hAnsi="Barlow"/>
          <w:color w:val="000000"/>
          <w:lang w:val="en-US"/>
        </w:rPr>
        <w:t xml:space="preserve">Supplier shall use the packaging and pallet type required by </w:t>
      </w:r>
      <w:r w:rsidR="00C43EE1" w:rsidRPr="00FA42A5">
        <w:rPr>
          <w:rFonts w:ascii="Barlow" w:hAnsi="Barlow"/>
          <w:color w:val="000000"/>
          <w:lang w:val="en-US"/>
        </w:rPr>
        <w:t>Veoneer</w:t>
      </w:r>
      <w:r w:rsidRPr="00FA42A5">
        <w:rPr>
          <w:rFonts w:ascii="Barlow" w:hAnsi="Barlow"/>
          <w:color w:val="000000"/>
          <w:lang w:val="en-US"/>
        </w:rPr>
        <w:t xml:space="preserve"> plants</w:t>
      </w:r>
    </w:p>
    <w:p w14:paraId="48776BBE" w14:textId="14887AA5" w:rsidR="00780DE4" w:rsidRPr="00FA42A5" w:rsidRDefault="00780DE4" w:rsidP="00780DE4">
      <w:pPr>
        <w:pStyle w:val="ListParagraph"/>
        <w:numPr>
          <w:ilvl w:val="0"/>
          <w:numId w:val="11"/>
        </w:numPr>
        <w:rPr>
          <w:rFonts w:ascii="Barlow" w:hAnsi="Barlow" w:cs="Arial"/>
          <w:color w:val="000000"/>
          <w:szCs w:val="24"/>
          <w:lang w:val="en-US"/>
        </w:rPr>
      </w:pPr>
      <w:r w:rsidRPr="00FA42A5">
        <w:rPr>
          <w:rFonts w:ascii="Barlow" w:hAnsi="Barlow" w:cs="Arial"/>
          <w:color w:val="000000"/>
          <w:szCs w:val="24"/>
          <w:lang w:val="en-US"/>
        </w:rPr>
        <w:t xml:space="preserve">When multiple </w:t>
      </w:r>
      <w:r w:rsidR="00C43EE1" w:rsidRPr="00FA42A5">
        <w:rPr>
          <w:rFonts w:ascii="Barlow" w:hAnsi="Barlow" w:cs="Arial"/>
          <w:color w:val="000000"/>
          <w:szCs w:val="24"/>
          <w:lang w:val="en-US"/>
        </w:rPr>
        <w:t>Veoneer</w:t>
      </w:r>
      <w:r w:rsidRPr="00FA42A5">
        <w:rPr>
          <w:rFonts w:ascii="Barlow" w:hAnsi="Barlow" w:cs="Arial"/>
          <w:color w:val="000000"/>
          <w:szCs w:val="24"/>
          <w:lang w:val="en-US"/>
        </w:rPr>
        <w:t xml:space="preserve"> plants are using the same part, Local and International packaging may differ in packaging type and dimensions.</w:t>
      </w:r>
    </w:p>
    <w:p w14:paraId="286D3ED4" w14:textId="48165450" w:rsidR="00780DE4" w:rsidRPr="00FA42A5" w:rsidRDefault="00780DE4" w:rsidP="00780DE4">
      <w:pPr>
        <w:pStyle w:val="ListParagraph"/>
        <w:numPr>
          <w:ilvl w:val="0"/>
          <w:numId w:val="11"/>
        </w:numPr>
        <w:rPr>
          <w:rFonts w:ascii="Barlow" w:hAnsi="Barlow"/>
          <w:color w:val="000000"/>
          <w:lang w:val="en-US"/>
        </w:rPr>
      </w:pPr>
      <w:r w:rsidRPr="00FA42A5">
        <w:rPr>
          <w:rFonts w:ascii="Barlow" w:hAnsi="Barlow" w:cs="Arial"/>
          <w:color w:val="000000"/>
          <w:szCs w:val="24"/>
          <w:lang w:val="en-US"/>
        </w:rPr>
        <w:t>For intercontinental transports, pallets and collars shall comply with IPPC (ISPM 15) Internatio</w:t>
      </w:r>
      <w:r w:rsidR="00C96542" w:rsidRPr="00FA42A5">
        <w:rPr>
          <w:rFonts w:ascii="Barlow" w:hAnsi="Barlow" w:cs="Arial"/>
          <w:color w:val="000000"/>
          <w:szCs w:val="24"/>
          <w:lang w:val="en-US"/>
        </w:rPr>
        <w:t>nal Standard for Wood Packaging.</w:t>
      </w:r>
    </w:p>
    <w:p w14:paraId="02100696" w14:textId="77777777" w:rsidR="00780DE4" w:rsidRPr="00FA42A5" w:rsidRDefault="00780DE4" w:rsidP="00780DE4">
      <w:pPr>
        <w:pStyle w:val="ListParagraph"/>
        <w:numPr>
          <w:ilvl w:val="0"/>
          <w:numId w:val="11"/>
        </w:numPr>
        <w:rPr>
          <w:rFonts w:ascii="Barlow" w:hAnsi="Barlow"/>
          <w:color w:val="000000"/>
          <w:lang w:val="en-US"/>
        </w:rPr>
      </w:pPr>
      <w:r w:rsidRPr="00FA42A5">
        <w:rPr>
          <w:rFonts w:ascii="Barlow" w:hAnsi="Barlow"/>
          <w:color w:val="000000"/>
          <w:lang w:val="en-US"/>
        </w:rPr>
        <w:t>Forklift guide pockets shall accommodate forks in the specific region.</w:t>
      </w:r>
    </w:p>
    <w:p w14:paraId="3BD96B7B" w14:textId="6DFA9395" w:rsidR="00780DE4" w:rsidRPr="00FA42A5" w:rsidRDefault="00780DE4" w:rsidP="00780DE4">
      <w:pPr>
        <w:pStyle w:val="ListParagraph"/>
        <w:numPr>
          <w:ilvl w:val="0"/>
          <w:numId w:val="11"/>
        </w:numPr>
        <w:rPr>
          <w:rFonts w:ascii="Barlow" w:hAnsi="Barlow"/>
          <w:color w:val="000000"/>
          <w:lang w:val="en-US"/>
        </w:rPr>
      </w:pPr>
      <w:r w:rsidRPr="00FA42A5">
        <w:rPr>
          <w:rFonts w:ascii="Barlow" w:hAnsi="Barlow"/>
          <w:color w:val="000000"/>
          <w:lang w:val="en-US"/>
        </w:rPr>
        <w:t xml:space="preserve">Any exception design supporting container or truck utilization shall be reviewed and approved by </w:t>
      </w:r>
      <w:r w:rsidR="00C43EE1" w:rsidRPr="00FA42A5">
        <w:rPr>
          <w:rFonts w:ascii="Barlow" w:hAnsi="Barlow"/>
          <w:color w:val="000000"/>
          <w:lang w:val="en-US"/>
        </w:rPr>
        <w:t>Veoneer</w:t>
      </w:r>
      <w:r w:rsidRPr="00FA42A5">
        <w:rPr>
          <w:rFonts w:ascii="Barlow" w:hAnsi="Barlow"/>
          <w:color w:val="000000"/>
          <w:lang w:val="en-US"/>
        </w:rPr>
        <w:t xml:space="preserve"> plant logistics.</w:t>
      </w:r>
    </w:p>
    <w:p w14:paraId="1EFD1000" w14:textId="390AB074" w:rsidR="00780DE4" w:rsidRPr="00FA42A5" w:rsidRDefault="00780DE4" w:rsidP="00780DE4">
      <w:pPr>
        <w:pStyle w:val="ListParagraph"/>
        <w:numPr>
          <w:ilvl w:val="0"/>
          <w:numId w:val="11"/>
        </w:numPr>
        <w:rPr>
          <w:rFonts w:ascii="Barlow" w:hAnsi="Barlow" w:cs="Arial"/>
          <w:color w:val="000000"/>
          <w:szCs w:val="24"/>
          <w:lang w:val="en-US"/>
        </w:rPr>
      </w:pPr>
      <w:r w:rsidRPr="00FA42A5">
        <w:rPr>
          <w:rFonts w:ascii="Barlow" w:hAnsi="Barlow" w:cs="Arial"/>
          <w:color w:val="000000"/>
          <w:szCs w:val="24"/>
          <w:lang w:val="en-US"/>
        </w:rPr>
        <w:t xml:space="preserve">When necessary, </w:t>
      </w:r>
      <w:r w:rsidR="00C43EE1" w:rsidRPr="00FA42A5">
        <w:rPr>
          <w:rFonts w:ascii="Barlow" w:hAnsi="Barlow" w:cs="Arial"/>
          <w:color w:val="000000"/>
          <w:szCs w:val="24"/>
          <w:lang w:val="en-US"/>
        </w:rPr>
        <w:t>Veoneer</w:t>
      </w:r>
      <w:r w:rsidRPr="00FA42A5">
        <w:rPr>
          <w:rFonts w:ascii="Barlow" w:hAnsi="Barlow" w:cs="Arial"/>
          <w:color w:val="000000"/>
          <w:szCs w:val="24"/>
          <w:lang w:val="en-US"/>
        </w:rPr>
        <w:t xml:space="preserve"> logistics can decide different packaging for different delivery point.</w:t>
      </w:r>
    </w:p>
    <w:p w14:paraId="6D5B90F6" w14:textId="07B18073" w:rsidR="00780DE4" w:rsidRPr="00FA42A5" w:rsidRDefault="00780DE4" w:rsidP="00780DE4">
      <w:pPr>
        <w:pStyle w:val="Heading2"/>
        <w:rPr>
          <w:rFonts w:ascii="Barlow" w:hAnsi="Barlow"/>
          <w:lang w:val="en-US"/>
        </w:rPr>
      </w:pPr>
      <w:bookmarkStart w:id="18" w:name="_Toc11404738"/>
      <w:r w:rsidRPr="00FA42A5">
        <w:rPr>
          <w:rFonts w:ascii="Barlow" w:hAnsi="Barlow"/>
          <w:lang w:val="en-US"/>
        </w:rPr>
        <w:lastRenderedPageBreak/>
        <w:t>Cardboard boxes</w:t>
      </w:r>
      <w:bookmarkEnd w:id="18"/>
    </w:p>
    <w:p w14:paraId="46484E22" w14:textId="6ED9B2A3" w:rsidR="00780DE4" w:rsidRPr="00FA42A5" w:rsidRDefault="00C43EE1" w:rsidP="00780DE4">
      <w:pPr>
        <w:ind w:left="709"/>
        <w:jc w:val="both"/>
        <w:rPr>
          <w:rFonts w:ascii="Barlow" w:hAnsi="Barlow"/>
          <w:lang w:val="en-US"/>
        </w:rPr>
      </w:pPr>
      <w:r w:rsidRPr="00FA42A5">
        <w:rPr>
          <w:rFonts w:ascii="Barlow" w:hAnsi="Barlow"/>
          <w:lang w:val="en-US"/>
        </w:rPr>
        <w:t>Veoneer</w:t>
      </w:r>
      <w:r w:rsidR="00780DE4" w:rsidRPr="00FA42A5">
        <w:rPr>
          <w:rFonts w:ascii="Barlow" w:hAnsi="Barlow"/>
          <w:lang w:val="en-US"/>
        </w:rPr>
        <w:t xml:space="preserve"> Standard Cardboard Boxes as defined in 4.5, are intended to be used as cost efficient stackable </w:t>
      </w:r>
      <w:proofErr w:type="gramStart"/>
      <w:r w:rsidR="00780DE4" w:rsidRPr="00FA42A5">
        <w:rPr>
          <w:rFonts w:ascii="Barlow" w:hAnsi="Barlow"/>
          <w:lang w:val="en-US"/>
        </w:rPr>
        <w:t>one way</w:t>
      </w:r>
      <w:proofErr w:type="gramEnd"/>
      <w:r w:rsidR="00780DE4" w:rsidRPr="00FA42A5">
        <w:rPr>
          <w:rFonts w:ascii="Barlow" w:hAnsi="Barlow"/>
          <w:lang w:val="en-US"/>
        </w:rPr>
        <w:t xml:space="preserve"> packaging with a preferred “shoe box design”.</w:t>
      </w:r>
    </w:p>
    <w:p w14:paraId="59207725" w14:textId="77777777" w:rsidR="00780DE4" w:rsidRPr="00FA42A5" w:rsidRDefault="00780DE4" w:rsidP="00780DE4">
      <w:pPr>
        <w:ind w:left="1985"/>
        <w:jc w:val="center"/>
        <w:rPr>
          <w:rFonts w:ascii="Barlow" w:hAnsi="Barlow"/>
          <w:lang w:val="en-US"/>
        </w:rPr>
      </w:pPr>
      <w:r w:rsidRPr="00FA42A5">
        <w:rPr>
          <w:rFonts w:ascii="Barlow" w:hAnsi="Barlow" w:cs="Segoe UI"/>
          <w:noProof/>
          <w:color w:val="000000"/>
          <w:sz w:val="20"/>
          <w:lang w:val="en-US"/>
        </w:rPr>
        <w:drawing>
          <wp:inline distT="0" distB="0" distL="0" distR="0" wp14:anchorId="68840BA9" wp14:editId="2CC041BD">
            <wp:extent cx="2514600" cy="1828800"/>
            <wp:effectExtent l="0" t="0" r="0" b="0"/>
            <wp:docPr id="6" name="Resim 10" descr="cid:image007.jpg@01D240C7.3200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cid:image007.jpg@01D240C7.320036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14600" cy="1828800"/>
                    </a:xfrm>
                    <a:prstGeom prst="rect">
                      <a:avLst/>
                    </a:prstGeom>
                    <a:noFill/>
                    <a:ln>
                      <a:noFill/>
                    </a:ln>
                  </pic:spPr>
                </pic:pic>
              </a:graphicData>
            </a:graphic>
          </wp:inline>
        </w:drawing>
      </w:r>
    </w:p>
    <w:p w14:paraId="4D87A9A5" w14:textId="77777777" w:rsidR="00780DE4" w:rsidRPr="00FA42A5" w:rsidRDefault="00780DE4" w:rsidP="00780DE4">
      <w:pPr>
        <w:ind w:left="0"/>
        <w:jc w:val="center"/>
        <w:rPr>
          <w:rFonts w:ascii="Barlow" w:hAnsi="Barlow"/>
          <w:lang w:val="en-US"/>
        </w:rPr>
      </w:pPr>
      <w:r w:rsidRPr="00FA42A5">
        <w:rPr>
          <w:rFonts w:ascii="Barlow" w:hAnsi="Barlow"/>
          <w:lang w:val="en-US"/>
        </w:rPr>
        <w:t>“Shoe box design”</w:t>
      </w:r>
    </w:p>
    <w:p w14:paraId="63AE9850" w14:textId="77777777" w:rsidR="00780DE4" w:rsidRPr="00FA42A5" w:rsidRDefault="00780DE4" w:rsidP="00780DE4">
      <w:pPr>
        <w:ind w:left="720"/>
        <w:jc w:val="both"/>
        <w:rPr>
          <w:rFonts w:ascii="Barlow" w:hAnsi="Barlow"/>
          <w:lang w:val="en-US"/>
        </w:rPr>
      </w:pPr>
    </w:p>
    <w:p w14:paraId="3606F233" w14:textId="77777777" w:rsidR="00780DE4" w:rsidRPr="00FA42A5" w:rsidRDefault="00780DE4" w:rsidP="00780DE4">
      <w:pPr>
        <w:ind w:left="720"/>
        <w:jc w:val="both"/>
        <w:rPr>
          <w:rFonts w:ascii="Barlow" w:hAnsi="Barlow"/>
          <w:lang w:val="en-US"/>
        </w:rPr>
      </w:pPr>
      <w:r w:rsidRPr="00FA42A5">
        <w:rPr>
          <w:rFonts w:ascii="Barlow" w:hAnsi="Barlow"/>
          <w:lang w:val="en-US"/>
        </w:rPr>
        <w:t>Nevertheless, other types of cardboards might be used - if approved –</w:t>
      </w:r>
    </w:p>
    <w:p w14:paraId="43866418" w14:textId="77777777" w:rsidR="00780DE4" w:rsidRPr="00FA42A5" w:rsidRDefault="00780DE4" w:rsidP="00780DE4">
      <w:pPr>
        <w:ind w:left="720"/>
        <w:jc w:val="both"/>
        <w:rPr>
          <w:rFonts w:ascii="Barlow" w:hAnsi="Barlow"/>
          <w:lang w:val="en-US"/>
        </w:rPr>
      </w:pPr>
    </w:p>
    <w:p w14:paraId="15BAD732" w14:textId="77777777" w:rsidR="00780DE4" w:rsidRPr="00FA42A5" w:rsidRDefault="00780DE4" w:rsidP="00780DE4">
      <w:pPr>
        <w:ind w:left="720"/>
        <w:jc w:val="both"/>
        <w:rPr>
          <w:rFonts w:ascii="Barlow" w:hAnsi="Barlow"/>
          <w:lang w:val="en-US"/>
        </w:rPr>
      </w:pPr>
      <w:r w:rsidRPr="00FA42A5">
        <w:rPr>
          <w:rFonts w:ascii="Barlow" w:hAnsi="Barlow"/>
          <w:lang w:val="en-US"/>
        </w:rPr>
        <w:t xml:space="preserve">In that option, they must fulfill the below minimum mandatory </w:t>
      </w:r>
      <w:proofErr w:type="gramStart"/>
      <w:r w:rsidRPr="00FA42A5">
        <w:rPr>
          <w:rFonts w:ascii="Barlow" w:hAnsi="Barlow"/>
          <w:lang w:val="en-US"/>
        </w:rPr>
        <w:t>expectations :</w:t>
      </w:r>
      <w:proofErr w:type="gramEnd"/>
    </w:p>
    <w:p w14:paraId="3BDE50E9" w14:textId="77777777" w:rsidR="00780DE4" w:rsidRPr="00FA42A5" w:rsidRDefault="00780DE4" w:rsidP="00780DE4">
      <w:pPr>
        <w:numPr>
          <w:ilvl w:val="0"/>
          <w:numId w:val="15"/>
        </w:numPr>
        <w:jc w:val="both"/>
        <w:rPr>
          <w:rFonts w:ascii="Barlow" w:hAnsi="Barlow"/>
          <w:lang w:val="en-US"/>
        </w:rPr>
      </w:pPr>
      <w:r w:rsidRPr="00FA42A5">
        <w:rPr>
          <w:rFonts w:ascii="Barlow" w:hAnsi="Barlow"/>
          <w:lang w:val="en-US"/>
        </w:rPr>
        <w:t>No kind of cutter shall be used to open (for obvious health and safety reason and to avoid to damage parts-in)</w:t>
      </w:r>
    </w:p>
    <w:p w14:paraId="5AD2D9E1" w14:textId="77777777" w:rsidR="00780DE4" w:rsidRPr="00FA42A5" w:rsidRDefault="00780DE4" w:rsidP="00780DE4">
      <w:pPr>
        <w:numPr>
          <w:ilvl w:val="0"/>
          <w:numId w:val="15"/>
        </w:numPr>
        <w:jc w:val="both"/>
        <w:rPr>
          <w:rFonts w:ascii="Barlow" w:hAnsi="Barlow"/>
          <w:lang w:val="en-US"/>
        </w:rPr>
      </w:pPr>
      <w:r w:rsidRPr="00FA42A5">
        <w:rPr>
          <w:rFonts w:ascii="Barlow" w:hAnsi="Barlow"/>
          <w:lang w:val="en-US"/>
        </w:rPr>
        <w:t>Should be easily stored open on the shelves along the assembly lines (no embarrassing flaps moving along)</w:t>
      </w:r>
    </w:p>
    <w:p w14:paraId="65FD6168" w14:textId="77777777" w:rsidR="00780DE4" w:rsidRPr="00FA42A5" w:rsidRDefault="00780DE4" w:rsidP="00780DE4">
      <w:pPr>
        <w:numPr>
          <w:ilvl w:val="0"/>
          <w:numId w:val="15"/>
        </w:numPr>
        <w:jc w:val="both"/>
        <w:rPr>
          <w:rFonts w:ascii="Barlow" w:hAnsi="Barlow"/>
          <w:lang w:val="en-US"/>
        </w:rPr>
      </w:pPr>
      <w:r w:rsidRPr="00FA42A5">
        <w:rPr>
          <w:rFonts w:ascii="Barlow" w:hAnsi="Barlow"/>
          <w:lang w:val="en-US"/>
        </w:rPr>
        <w:t>Shall protect the integrity of the goods and the cleanliness till the assembly line shelves.</w:t>
      </w:r>
    </w:p>
    <w:p w14:paraId="448EB65C" w14:textId="77777777" w:rsidR="00780DE4" w:rsidRPr="00FA42A5" w:rsidRDefault="00780DE4" w:rsidP="00780DE4">
      <w:pPr>
        <w:ind w:left="720"/>
        <w:jc w:val="both"/>
        <w:rPr>
          <w:rFonts w:ascii="Barlow" w:hAnsi="Barlow"/>
          <w:lang w:val="en-US"/>
        </w:rPr>
      </w:pPr>
    </w:p>
    <w:p w14:paraId="31F6D09F" w14:textId="77777777" w:rsidR="00780DE4" w:rsidRPr="00FA42A5" w:rsidRDefault="00780DE4" w:rsidP="00780DE4">
      <w:pPr>
        <w:ind w:left="720"/>
        <w:jc w:val="center"/>
        <w:rPr>
          <w:rFonts w:ascii="Barlow" w:hAnsi="Barlow"/>
          <w:lang w:val="en-US"/>
        </w:rPr>
      </w:pPr>
      <w:r w:rsidRPr="00FA42A5">
        <w:rPr>
          <w:rFonts w:ascii="Barlow" w:hAnsi="Barlow"/>
          <w:noProof/>
          <w:lang w:val="en-US"/>
        </w:rPr>
        <w:drawing>
          <wp:inline distT="0" distB="0" distL="0" distR="0" wp14:anchorId="2D27A7DB" wp14:editId="655F3773">
            <wp:extent cx="2301875" cy="1727200"/>
            <wp:effectExtent l="0" t="0" r="3175" b="635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875" cy="1727200"/>
                    </a:xfrm>
                    <a:prstGeom prst="rect">
                      <a:avLst/>
                    </a:prstGeom>
                    <a:noFill/>
                  </pic:spPr>
                </pic:pic>
              </a:graphicData>
            </a:graphic>
          </wp:inline>
        </w:drawing>
      </w:r>
      <w:r w:rsidRPr="00FA42A5">
        <w:rPr>
          <w:rFonts w:ascii="Barlow" w:hAnsi="Barlow"/>
          <w:noProof/>
          <w:lang w:val="en-US"/>
        </w:rPr>
        <w:drawing>
          <wp:inline distT="0" distB="0" distL="0" distR="0" wp14:anchorId="10DF2E24" wp14:editId="5CF9DC1D">
            <wp:extent cx="2287905" cy="171640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7905" cy="1716405"/>
                    </a:xfrm>
                    <a:prstGeom prst="rect">
                      <a:avLst/>
                    </a:prstGeom>
                    <a:noFill/>
                  </pic:spPr>
                </pic:pic>
              </a:graphicData>
            </a:graphic>
          </wp:inline>
        </w:drawing>
      </w:r>
    </w:p>
    <w:p w14:paraId="64AE3E7F" w14:textId="77777777" w:rsidR="00780DE4" w:rsidRPr="00FA42A5" w:rsidRDefault="00780DE4" w:rsidP="00780DE4">
      <w:pPr>
        <w:ind w:left="720"/>
        <w:jc w:val="center"/>
        <w:rPr>
          <w:rFonts w:ascii="Barlow" w:hAnsi="Barlow"/>
          <w:lang w:val="en-US"/>
        </w:rPr>
      </w:pPr>
      <w:r w:rsidRPr="00FA42A5">
        <w:rPr>
          <w:rFonts w:ascii="Barlow" w:hAnsi="Barlow"/>
          <w:lang w:val="en-US"/>
        </w:rPr>
        <w:t>“Other option example”</w:t>
      </w:r>
    </w:p>
    <w:p w14:paraId="0BA08D12" w14:textId="77777777" w:rsidR="00780DE4" w:rsidRPr="00FA42A5" w:rsidRDefault="00780DE4" w:rsidP="00780DE4">
      <w:pPr>
        <w:ind w:left="720"/>
        <w:jc w:val="both"/>
        <w:rPr>
          <w:rFonts w:ascii="Barlow" w:hAnsi="Barlow"/>
          <w:lang w:val="en-US"/>
        </w:rPr>
      </w:pPr>
    </w:p>
    <w:p w14:paraId="2950937A" w14:textId="77777777" w:rsidR="00780DE4" w:rsidRPr="00FA42A5" w:rsidRDefault="00780DE4" w:rsidP="00780DE4">
      <w:pPr>
        <w:ind w:left="720"/>
        <w:jc w:val="center"/>
        <w:rPr>
          <w:rFonts w:ascii="Barlow" w:hAnsi="Barlow"/>
          <w:lang w:val="en-US"/>
        </w:rPr>
      </w:pPr>
      <w:r w:rsidRPr="00FA42A5">
        <w:rPr>
          <w:rFonts w:ascii="Barlow" w:hAnsi="Barlow" w:cs="Arial"/>
          <w:noProof/>
          <w:color w:val="2A3339"/>
          <w:sz w:val="17"/>
          <w:szCs w:val="17"/>
          <w:lang w:val="en-US"/>
        </w:rPr>
        <mc:AlternateContent>
          <mc:Choice Requires="wpg">
            <w:drawing>
              <wp:anchor distT="0" distB="0" distL="114300" distR="114300" simplePos="0" relativeHeight="251659776" behindDoc="0" locked="0" layoutInCell="1" allowOverlap="1" wp14:anchorId="787E37D9" wp14:editId="1D316E94">
                <wp:simplePos x="0" y="0"/>
                <wp:positionH relativeFrom="column">
                  <wp:posOffset>2646045</wp:posOffset>
                </wp:positionH>
                <wp:positionV relativeFrom="paragraph">
                  <wp:posOffset>256540</wp:posOffset>
                </wp:positionV>
                <wp:extent cx="2092325" cy="1271905"/>
                <wp:effectExtent l="7620" t="10795" r="5080" b="1270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2325" cy="1271905"/>
                          <a:chOff x="5607" y="11583"/>
                          <a:chExt cx="3295" cy="2003"/>
                        </a:xfrm>
                      </wpg:grpSpPr>
                      <wps:wsp>
                        <wps:cNvPr id="4" name="AutoShape 150"/>
                        <wps:cNvSpPr>
                          <a:spLocks noChangeArrowheads="1"/>
                        </wps:cNvSpPr>
                        <wps:spPr bwMode="auto">
                          <a:xfrm>
                            <a:off x="5607" y="11583"/>
                            <a:ext cx="1803" cy="2003"/>
                          </a:xfrm>
                          <a:prstGeom prst="noSmoking">
                            <a:avLst>
                              <a:gd name="adj" fmla="val 13157"/>
                            </a:avLst>
                          </a:prstGeom>
                          <a:solidFill>
                            <a:srgbClr val="FF0000">
                              <a:alpha val="20000"/>
                            </a:srgbClr>
                          </a:solidFill>
                          <a:ln w="9525">
                            <a:solidFill>
                              <a:srgbClr val="FF0000"/>
                            </a:solidFill>
                            <a:miter lim="800000"/>
                            <a:headEnd/>
                            <a:tailEnd/>
                          </a:ln>
                        </wps:spPr>
                        <wps:bodyPr rot="0" vert="horz" wrap="square" lIns="91440" tIns="45720" rIns="91440" bIns="45720" anchor="t" anchorCtr="0" upright="1">
                          <a:noAutofit/>
                        </wps:bodyPr>
                      </wps:wsp>
                      <wps:wsp>
                        <wps:cNvPr id="7" name="AutoShape 151"/>
                        <wps:cNvSpPr>
                          <a:spLocks noChangeArrowheads="1"/>
                        </wps:cNvSpPr>
                        <wps:spPr bwMode="auto">
                          <a:xfrm rot="10800000">
                            <a:off x="7713" y="11746"/>
                            <a:ext cx="1189" cy="250"/>
                          </a:xfrm>
                          <a:prstGeom prst="rightArrow">
                            <a:avLst>
                              <a:gd name="adj1" fmla="val 50000"/>
                              <a:gd name="adj2" fmla="val 1189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9E2B6" id="Group 152" o:spid="_x0000_s1026" style="position:absolute;margin-left:208.35pt;margin-top:20.2pt;width:164.75pt;height:100.15pt;z-index:251659776" coordorigin="5607,11583" coordsize="329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">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150" o:spid="_x0000_s1027" type="#_x0000_t57" style="position:absolute;left:5607;top:11583;width:1803;height:2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" adj="2842" fillcolor="red" strokecolor="red">
                  <v:fill opacity="13107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1" o:spid="_x0000_s1028" type="#_x0000_t13" style="position:absolute;left:7713;top:11746;width:1189;height:25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"/>
              </v:group>
            </w:pict>
          </mc:Fallback>
        </mc:AlternateContent>
      </w:r>
      <w:r w:rsidRPr="00FA42A5">
        <w:rPr>
          <w:rFonts w:ascii="Barlow" w:hAnsi="Barlow" w:cs="Arial"/>
          <w:noProof/>
          <w:color w:val="2A3339"/>
          <w:sz w:val="17"/>
          <w:szCs w:val="17"/>
          <w:lang w:val="en-US"/>
        </w:rPr>
        <w:drawing>
          <wp:inline distT="0" distB="0" distL="0" distR="0" wp14:anchorId="0C6BE93A" wp14:editId="22DF1829">
            <wp:extent cx="4398010" cy="1755775"/>
            <wp:effectExtent l="0" t="0" r="2540" b="0"/>
            <wp:docPr id="8" name="categoryImage" descr="Caisses GALIA rabats norm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egoryImage" descr="Caisses GALIA rabats normau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8010" cy="1755775"/>
                    </a:xfrm>
                    <a:prstGeom prst="rect">
                      <a:avLst/>
                    </a:prstGeom>
                    <a:noFill/>
                    <a:ln>
                      <a:noFill/>
                    </a:ln>
                  </pic:spPr>
                </pic:pic>
              </a:graphicData>
            </a:graphic>
          </wp:inline>
        </w:drawing>
      </w:r>
    </w:p>
    <w:p w14:paraId="1BFC50BA" w14:textId="1336820B" w:rsidR="00780DE4" w:rsidRPr="00FA42A5" w:rsidRDefault="00780DE4" w:rsidP="00780DE4">
      <w:pPr>
        <w:autoSpaceDE w:val="0"/>
        <w:autoSpaceDN w:val="0"/>
        <w:adjustRightInd w:val="0"/>
        <w:jc w:val="center"/>
        <w:rPr>
          <w:rFonts w:ascii="Barlow" w:hAnsi="Barlow"/>
          <w:lang w:val="en-US"/>
        </w:rPr>
      </w:pPr>
      <w:r w:rsidRPr="00FA42A5">
        <w:rPr>
          <w:rFonts w:ascii="Barlow" w:hAnsi="Barlow"/>
          <w:lang w:val="en-US"/>
        </w:rPr>
        <w:t>“Example NOK”</w:t>
      </w:r>
    </w:p>
    <w:p w14:paraId="11E7151D" w14:textId="77777777" w:rsidR="00780DE4" w:rsidRPr="00FA42A5" w:rsidRDefault="00780DE4" w:rsidP="00780DE4">
      <w:pPr>
        <w:autoSpaceDE w:val="0"/>
        <w:autoSpaceDN w:val="0"/>
        <w:adjustRightInd w:val="0"/>
        <w:rPr>
          <w:rFonts w:ascii="Barlow" w:hAnsi="Barlow"/>
          <w:lang w:val="en-US"/>
        </w:rPr>
      </w:pPr>
    </w:p>
    <w:p w14:paraId="4F1359F0" w14:textId="15039801" w:rsidR="00780DE4" w:rsidRPr="00FA42A5" w:rsidRDefault="00780DE4" w:rsidP="00716EDE">
      <w:pPr>
        <w:ind w:left="720"/>
        <w:rPr>
          <w:rFonts w:ascii="Barlow" w:hAnsi="Barlow"/>
          <w:lang w:val="en-US"/>
        </w:rPr>
      </w:pPr>
      <w:r w:rsidRPr="00FA42A5">
        <w:rPr>
          <w:rFonts w:ascii="Barlow" w:hAnsi="Barlow"/>
          <w:lang w:val="en-US"/>
        </w:rPr>
        <w:lastRenderedPageBreak/>
        <w:t xml:space="preserve">The standard for strength may be different depending on mode of transportation such as truck, rail, ocean, or air. Boxes may be re-used and shipped to an additional destination. Standard cardboard boxes are encouraged to be used by the Supplier for flows to both </w:t>
      </w:r>
      <w:r w:rsidR="00C43EE1" w:rsidRPr="00FA42A5">
        <w:rPr>
          <w:rFonts w:ascii="Barlow" w:hAnsi="Barlow"/>
          <w:lang w:val="en-US"/>
        </w:rPr>
        <w:t>Veoneer</w:t>
      </w:r>
      <w:r w:rsidRPr="00FA42A5">
        <w:rPr>
          <w:rFonts w:ascii="Barlow" w:hAnsi="Barlow"/>
          <w:lang w:val="en-US"/>
        </w:rPr>
        <w:t xml:space="preserve"> and other companies. </w:t>
      </w:r>
    </w:p>
    <w:p w14:paraId="346E2EF2" w14:textId="77777777" w:rsidR="00780DE4" w:rsidRPr="00FA42A5" w:rsidRDefault="00780DE4" w:rsidP="00716EDE">
      <w:pPr>
        <w:ind w:left="720"/>
        <w:rPr>
          <w:rFonts w:ascii="Barlow" w:hAnsi="Barlow"/>
          <w:lang w:val="en-US"/>
        </w:rPr>
      </w:pPr>
    </w:p>
    <w:p w14:paraId="7C2DD5B8" w14:textId="77777777" w:rsidR="00716EDE" w:rsidRPr="00FA42A5" w:rsidRDefault="00716EDE" w:rsidP="00716EDE">
      <w:pPr>
        <w:ind w:left="720"/>
        <w:rPr>
          <w:rFonts w:ascii="Barlow" w:hAnsi="Barlow"/>
          <w:lang w:val="en-US"/>
        </w:rPr>
      </w:pPr>
    </w:p>
    <w:p w14:paraId="020BBCD4" w14:textId="6D2E3120" w:rsidR="00780DE4" w:rsidRPr="00FA42A5" w:rsidRDefault="00780DE4" w:rsidP="00716EDE">
      <w:pPr>
        <w:ind w:left="720"/>
        <w:rPr>
          <w:rFonts w:ascii="Barlow" w:hAnsi="Barlow"/>
          <w:lang w:val="en-US"/>
        </w:rPr>
      </w:pPr>
      <w:r w:rsidRPr="00FA42A5">
        <w:rPr>
          <w:rFonts w:ascii="Barlow" w:hAnsi="Barlow"/>
          <w:lang w:val="en-US"/>
        </w:rPr>
        <w:t xml:space="preserve">Returnable packaging shall be used instead of cardboard packaging in cases where suppliers are within distance and logistics costs supports returnable packaging rather than cardboard packaging. </w:t>
      </w:r>
    </w:p>
    <w:p w14:paraId="4A114F7B" w14:textId="77777777" w:rsidR="00780DE4" w:rsidRPr="00FA42A5" w:rsidRDefault="00780DE4" w:rsidP="00780DE4">
      <w:pPr>
        <w:pStyle w:val="Heading2"/>
        <w:rPr>
          <w:rFonts w:ascii="Barlow" w:hAnsi="Barlow"/>
          <w:lang w:val="en-US"/>
        </w:rPr>
      </w:pPr>
      <w:bookmarkStart w:id="19" w:name="_Toc11404739"/>
      <w:r w:rsidRPr="00FA42A5">
        <w:rPr>
          <w:rFonts w:ascii="Barlow" w:hAnsi="Barlow"/>
          <w:lang w:val="en-US"/>
        </w:rPr>
        <w:t>Lids and pallet strapping</w:t>
      </w:r>
      <w:bookmarkEnd w:id="19"/>
    </w:p>
    <w:p w14:paraId="78CD8439" w14:textId="77777777" w:rsidR="00780DE4" w:rsidRPr="00FA42A5" w:rsidRDefault="00780DE4" w:rsidP="00780DE4">
      <w:pPr>
        <w:ind w:left="709"/>
        <w:rPr>
          <w:rFonts w:ascii="Barlow" w:hAnsi="Barlow"/>
          <w:lang w:val="en-US"/>
        </w:rPr>
      </w:pPr>
      <w:r w:rsidRPr="00FA42A5">
        <w:rPr>
          <w:rFonts w:ascii="Barlow" w:hAnsi="Barlow"/>
          <w:lang w:val="en-US"/>
        </w:rPr>
        <w:t>To keep boxes and pallets together, a strap pallet sized lid should be placed on the top of the boxes.</w:t>
      </w:r>
    </w:p>
    <w:p w14:paraId="43A6CAE8" w14:textId="77777777" w:rsidR="00780DE4" w:rsidRPr="00FA42A5" w:rsidRDefault="00780DE4" w:rsidP="00780DE4">
      <w:pPr>
        <w:ind w:left="709"/>
        <w:rPr>
          <w:rFonts w:ascii="Barlow" w:hAnsi="Barlow"/>
          <w:lang w:val="en-US"/>
        </w:rPr>
      </w:pPr>
    </w:p>
    <w:p w14:paraId="3086CE0D" w14:textId="77777777" w:rsidR="00780DE4" w:rsidRPr="00FA42A5" w:rsidRDefault="00780DE4" w:rsidP="00780DE4">
      <w:pPr>
        <w:ind w:left="709"/>
        <w:rPr>
          <w:rFonts w:ascii="Barlow" w:hAnsi="Barlow"/>
          <w:lang w:val="en-US"/>
        </w:rPr>
      </w:pPr>
      <w:r w:rsidRPr="00FA42A5">
        <w:rPr>
          <w:rFonts w:ascii="Barlow" w:hAnsi="Barlow"/>
          <w:lang w:val="en-US"/>
        </w:rPr>
        <w:t>Pallet banding with straps made of plastic might be required dependent on the mode of transportation or the distance of travel. The amount of banding depends on the weight and the mode of transportation.</w:t>
      </w:r>
    </w:p>
    <w:p w14:paraId="70C30031" w14:textId="77777777" w:rsidR="00780DE4" w:rsidRPr="00FA42A5" w:rsidRDefault="00780DE4" w:rsidP="00780DE4">
      <w:pPr>
        <w:ind w:left="0" w:firstLine="709"/>
        <w:rPr>
          <w:rFonts w:ascii="Barlow" w:hAnsi="Barlow"/>
          <w:lang w:val="en-US"/>
        </w:rPr>
      </w:pPr>
    </w:p>
    <w:p w14:paraId="7128DD78" w14:textId="664354D6" w:rsidR="00780DE4" w:rsidRPr="00FA42A5" w:rsidRDefault="00780DE4" w:rsidP="00780DE4">
      <w:pPr>
        <w:ind w:left="0" w:firstLine="709"/>
        <w:rPr>
          <w:rFonts w:ascii="Barlow" w:hAnsi="Barlow"/>
          <w:lang w:val="en-US"/>
        </w:rPr>
      </w:pPr>
      <w:r w:rsidRPr="00FA42A5">
        <w:rPr>
          <w:rFonts w:ascii="Barlow" w:hAnsi="Barlow"/>
          <w:lang w:val="en-US"/>
        </w:rPr>
        <w:t xml:space="preserve">Stretch film is not required but might be requested by specific </w:t>
      </w:r>
      <w:r w:rsidR="00C43EE1" w:rsidRPr="00FA42A5">
        <w:rPr>
          <w:rFonts w:ascii="Barlow" w:hAnsi="Barlow"/>
          <w:lang w:val="en-US"/>
        </w:rPr>
        <w:t>Veoneer</w:t>
      </w:r>
      <w:r w:rsidRPr="00FA42A5">
        <w:rPr>
          <w:rFonts w:ascii="Barlow" w:hAnsi="Barlow"/>
          <w:lang w:val="en-US"/>
        </w:rPr>
        <w:t xml:space="preserve"> plants.</w:t>
      </w:r>
    </w:p>
    <w:p w14:paraId="03EB56CF" w14:textId="77777777" w:rsidR="00780DE4" w:rsidRPr="00FA42A5" w:rsidRDefault="00780DE4" w:rsidP="00780DE4">
      <w:pPr>
        <w:ind w:left="709"/>
        <w:rPr>
          <w:rFonts w:ascii="Barlow" w:hAnsi="Barlow"/>
          <w:b/>
          <w:lang w:val="en-US"/>
        </w:rPr>
      </w:pPr>
    </w:p>
    <w:p w14:paraId="72F07A41" w14:textId="77777777" w:rsidR="00780DE4" w:rsidRPr="00FA42A5" w:rsidRDefault="00780DE4" w:rsidP="00780DE4">
      <w:pPr>
        <w:ind w:left="709"/>
        <w:rPr>
          <w:rFonts w:ascii="Barlow" w:hAnsi="Barlow"/>
          <w:lang w:val="en-US"/>
        </w:rPr>
      </w:pPr>
      <w:r w:rsidRPr="00FA42A5">
        <w:rPr>
          <w:rFonts w:ascii="Barlow" w:hAnsi="Barlow"/>
          <w:b/>
          <w:lang w:val="en-US"/>
        </w:rPr>
        <w:t>Metallic or steel straps shall never be used</w:t>
      </w:r>
      <w:r w:rsidRPr="00FA42A5">
        <w:rPr>
          <w:rFonts w:ascii="Barlow" w:hAnsi="Barlow"/>
          <w:lang w:val="en-US"/>
        </w:rPr>
        <w:t xml:space="preserve">. </w:t>
      </w:r>
    </w:p>
    <w:p w14:paraId="0E8F0601" w14:textId="56E0FD41" w:rsidR="00780DE4" w:rsidRPr="00FA42A5" w:rsidRDefault="00780DE4" w:rsidP="00780DE4">
      <w:pPr>
        <w:pStyle w:val="Heading2"/>
        <w:rPr>
          <w:rFonts w:ascii="Barlow" w:hAnsi="Barlow"/>
          <w:lang w:val="en-US"/>
        </w:rPr>
      </w:pPr>
      <w:bookmarkStart w:id="20" w:name="_Toc11404740"/>
      <w:r w:rsidRPr="00FA42A5">
        <w:rPr>
          <w:rFonts w:ascii="Barlow" w:hAnsi="Barlow"/>
          <w:lang w:val="en-US"/>
        </w:rPr>
        <w:t>Returnable Packaging</w:t>
      </w:r>
      <w:bookmarkEnd w:id="20"/>
    </w:p>
    <w:p w14:paraId="56BC154B" w14:textId="77777777" w:rsidR="00780DE4" w:rsidRPr="00FA42A5" w:rsidRDefault="00780DE4" w:rsidP="00780DE4">
      <w:pPr>
        <w:ind w:left="709"/>
        <w:jc w:val="both"/>
        <w:rPr>
          <w:rFonts w:ascii="Barlow" w:hAnsi="Barlow" w:cs="Arial"/>
          <w:szCs w:val="24"/>
          <w:lang w:val="en-US"/>
        </w:rPr>
      </w:pPr>
      <w:r w:rsidRPr="00FA42A5">
        <w:rPr>
          <w:rFonts w:ascii="Barlow" w:hAnsi="Barlow" w:cs="Arial"/>
          <w:szCs w:val="24"/>
          <w:lang w:val="en-US"/>
        </w:rPr>
        <w:t>When a returnable packaging is approved, the supplier must submit an alternative expendable packaging proposal to be used in the case of returnable container shortages. Alternative packaging must be similar in size to returnable packaging and contain the same quantity of parts.</w:t>
      </w:r>
    </w:p>
    <w:p w14:paraId="0889C820" w14:textId="77777777" w:rsidR="00780DE4" w:rsidRPr="00FA42A5" w:rsidRDefault="00780DE4" w:rsidP="00780DE4">
      <w:pPr>
        <w:pStyle w:val="ListParagraph"/>
        <w:rPr>
          <w:rFonts w:ascii="Barlow" w:hAnsi="Barlow" w:cs="Arial"/>
          <w:szCs w:val="24"/>
          <w:lang w:val="en-US"/>
        </w:rPr>
      </w:pPr>
    </w:p>
    <w:p w14:paraId="28CF19FD" w14:textId="77777777" w:rsidR="00780DE4" w:rsidRPr="00FA42A5" w:rsidRDefault="00780DE4" w:rsidP="00780DE4">
      <w:pPr>
        <w:pStyle w:val="ListParagraph"/>
        <w:rPr>
          <w:rFonts w:ascii="Barlow" w:hAnsi="Barlow"/>
          <w:lang w:val="en-US"/>
        </w:rPr>
      </w:pPr>
      <w:r w:rsidRPr="00FA42A5">
        <w:rPr>
          <w:rFonts w:ascii="Barlow" w:hAnsi="Barlow" w:cs="Arial"/>
          <w:szCs w:val="24"/>
          <w:lang w:val="en-US"/>
        </w:rPr>
        <w:t xml:space="preserve">The Supplier must </w:t>
      </w:r>
      <w:r w:rsidRPr="00FA42A5">
        <w:rPr>
          <w:rFonts w:ascii="Barlow" w:hAnsi="Barlow"/>
          <w:lang w:val="en-US"/>
        </w:rPr>
        <w:t>ensure the daily management of returnable containers for inventory control.</w:t>
      </w:r>
    </w:p>
    <w:p w14:paraId="2C24D8C0" w14:textId="77777777" w:rsidR="00780DE4" w:rsidRPr="00FA42A5" w:rsidRDefault="00780DE4" w:rsidP="00780DE4">
      <w:pPr>
        <w:rPr>
          <w:rFonts w:ascii="Barlow" w:hAnsi="Barlow"/>
          <w:lang w:val="en-US"/>
        </w:rPr>
      </w:pPr>
    </w:p>
    <w:p w14:paraId="1C9C0F6D" w14:textId="77777777" w:rsidR="00780DE4" w:rsidRPr="00FA42A5" w:rsidRDefault="00780DE4" w:rsidP="00780DE4">
      <w:pPr>
        <w:pStyle w:val="ListParagraph"/>
        <w:rPr>
          <w:rFonts w:ascii="Barlow" w:hAnsi="Barlow"/>
          <w:lang w:val="en-US"/>
        </w:rPr>
      </w:pPr>
      <w:r w:rsidRPr="00FA42A5">
        <w:rPr>
          <w:rFonts w:ascii="Barlow" w:hAnsi="Barlow"/>
          <w:lang w:val="en-US"/>
        </w:rPr>
        <w:t>The Supplier is responsible of cleaning of returnable containers and racks, including removal of all AIAG labels and other labels.</w:t>
      </w:r>
    </w:p>
    <w:p w14:paraId="2A087BA0" w14:textId="77777777" w:rsidR="00780DE4" w:rsidRPr="00FA42A5" w:rsidRDefault="00780DE4" w:rsidP="00780DE4">
      <w:pPr>
        <w:pStyle w:val="ListParagraph"/>
        <w:rPr>
          <w:rFonts w:ascii="Barlow" w:hAnsi="Barlow"/>
          <w:lang w:val="en-US"/>
        </w:rPr>
      </w:pPr>
    </w:p>
    <w:p w14:paraId="227B775A" w14:textId="77777777" w:rsidR="00780DE4" w:rsidRPr="00FA42A5" w:rsidRDefault="00780DE4" w:rsidP="00780DE4">
      <w:pPr>
        <w:pStyle w:val="ListParagraph"/>
        <w:rPr>
          <w:rFonts w:ascii="Barlow" w:hAnsi="Barlow" w:cs="Arial"/>
          <w:szCs w:val="24"/>
          <w:lang w:val="en-US"/>
        </w:rPr>
      </w:pPr>
      <w:r w:rsidRPr="00FA42A5">
        <w:rPr>
          <w:rFonts w:ascii="Barlow" w:hAnsi="Barlow"/>
          <w:lang w:val="en-US"/>
        </w:rPr>
        <w:t>The Supplier is responsible to keep containers and racks clean, before filling containers with productive parts.</w:t>
      </w:r>
    </w:p>
    <w:p w14:paraId="759E8372" w14:textId="77777777" w:rsidR="00780DE4" w:rsidRPr="00FA42A5" w:rsidRDefault="00780DE4" w:rsidP="00780DE4">
      <w:pPr>
        <w:rPr>
          <w:rFonts w:ascii="Barlow" w:hAnsi="Barlow" w:cs="Arial"/>
          <w:szCs w:val="24"/>
          <w:lang w:val="en-US"/>
        </w:rPr>
      </w:pPr>
    </w:p>
    <w:p w14:paraId="5D259EC1" w14:textId="2E3548A5" w:rsidR="00780DE4" w:rsidRPr="00FA42A5" w:rsidRDefault="00C43EE1" w:rsidP="00780DE4">
      <w:pPr>
        <w:pStyle w:val="ListParagraph"/>
        <w:rPr>
          <w:rFonts w:ascii="Barlow" w:hAnsi="Barlow" w:cs="Arial"/>
          <w:szCs w:val="24"/>
          <w:lang w:val="en-US"/>
        </w:rPr>
      </w:pPr>
      <w:r w:rsidRPr="00FA42A5">
        <w:rPr>
          <w:rFonts w:ascii="Barlow" w:hAnsi="Barlow" w:cs="Arial"/>
          <w:szCs w:val="24"/>
          <w:lang w:val="en-US"/>
        </w:rPr>
        <w:t>Veoneer</w:t>
      </w:r>
      <w:r w:rsidR="00780DE4" w:rsidRPr="00FA42A5">
        <w:rPr>
          <w:rFonts w:ascii="Barlow" w:hAnsi="Barlow" w:cs="Arial"/>
          <w:szCs w:val="24"/>
          <w:lang w:val="en-US"/>
        </w:rPr>
        <w:t xml:space="preserve"> and Supplier shall perform a returnable packaging stock count at least (1) once per year or whenever requested by </w:t>
      </w:r>
      <w:r w:rsidRPr="00FA42A5">
        <w:rPr>
          <w:rFonts w:ascii="Barlow" w:hAnsi="Barlow" w:cs="Arial"/>
          <w:szCs w:val="24"/>
          <w:lang w:val="en-US"/>
        </w:rPr>
        <w:t>Veoneer</w:t>
      </w:r>
      <w:r w:rsidR="00780DE4" w:rsidRPr="00FA42A5">
        <w:rPr>
          <w:rFonts w:ascii="Barlow" w:hAnsi="Barlow" w:cs="Arial"/>
          <w:szCs w:val="24"/>
          <w:lang w:val="en-US"/>
        </w:rPr>
        <w:t xml:space="preserve">. </w:t>
      </w:r>
    </w:p>
    <w:p w14:paraId="07483326" w14:textId="77777777" w:rsidR="00780DE4" w:rsidRPr="00FA42A5" w:rsidRDefault="00780DE4" w:rsidP="00780DE4">
      <w:pPr>
        <w:pStyle w:val="ListParagraph"/>
        <w:rPr>
          <w:rFonts w:ascii="Barlow" w:hAnsi="Barlow" w:cs="Arial"/>
          <w:szCs w:val="24"/>
          <w:lang w:val="en-US"/>
        </w:rPr>
      </w:pPr>
    </w:p>
    <w:p w14:paraId="77DEF4E5" w14:textId="6127FEC2" w:rsidR="00780DE4" w:rsidRPr="00FA42A5" w:rsidRDefault="00780DE4" w:rsidP="00780DE4">
      <w:pPr>
        <w:pStyle w:val="ListParagraph"/>
        <w:rPr>
          <w:rFonts w:ascii="Barlow" w:hAnsi="Barlow" w:cs="Arial"/>
          <w:szCs w:val="24"/>
          <w:lang w:val="en-US"/>
        </w:rPr>
      </w:pPr>
      <w:r w:rsidRPr="00FA42A5">
        <w:rPr>
          <w:rFonts w:ascii="Barlow" w:hAnsi="Barlow" w:cs="Arial"/>
          <w:szCs w:val="24"/>
          <w:lang w:val="en-US"/>
        </w:rPr>
        <w:t xml:space="preserve">Supplier is required to check monthly inbound and outbound receipts for returnable packaging and reconcile with </w:t>
      </w:r>
      <w:r w:rsidR="00C43EE1" w:rsidRPr="00FA42A5">
        <w:rPr>
          <w:rFonts w:ascii="Barlow" w:hAnsi="Barlow" w:cs="Arial"/>
          <w:szCs w:val="24"/>
          <w:lang w:val="en-US"/>
        </w:rPr>
        <w:t>Veoneer</w:t>
      </w:r>
      <w:r w:rsidRPr="00FA42A5">
        <w:rPr>
          <w:rFonts w:ascii="Barlow" w:hAnsi="Barlow" w:cs="Arial"/>
          <w:szCs w:val="24"/>
          <w:lang w:val="en-US"/>
        </w:rPr>
        <w:t xml:space="preserve"> plant specific (owner of returnable containers).</w:t>
      </w:r>
    </w:p>
    <w:p w14:paraId="3F65E8F5" w14:textId="77777777" w:rsidR="00780DE4" w:rsidRPr="00FA42A5" w:rsidRDefault="00780DE4" w:rsidP="00780DE4">
      <w:pPr>
        <w:rPr>
          <w:rFonts w:ascii="Barlow" w:hAnsi="Barlow" w:cs="Arial"/>
          <w:szCs w:val="24"/>
          <w:lang w:val="en-US"/>
        </w:rPr>
      </w:pPr>
    </w:p>
    <w:p w14:paraId="35C428A1" w14:textId="0627FDFE" w:rsidR="00780DE4" w:rsidRPr="00FA42A5" w:rsidRDefault="00780DE4" w:rsidP="00780DE4">
      <w:pPr>
        <w:pStyle w:val="ListParagraph"/>
        <w:rPr>
          <w:rFonts w:ascii="Barlow" w:hAnsi="Barlow" w:cs="Arial"/>
          <w:szCs w:val="24"/>
          <w:lang w:val="en-US"/>
        </w:rPr>
      </w:pPr>
      <w:r w:rsidRPr="00FA42A5">
        <w:rPr>
          <w:rFonts w:ascii="Barlow" w:hAnsi="Barlow" w:cs="Arial"/>
          <w:szCs w:val="24"/>
          <w:lang w:val="en-US"/>
        </w:rPr>
        <w:t xml:space="preserve">Supplier must notify </w:t>
      </w:r>
      <w:r w:rsidR="00C43EE1" w:rsidRPr="00FA42A5">
        <w:rPr>
          <w:rFonts w:ascii="Barlow" w:hAnsi="Barlow" w:cs="Arial"/>
          <w:szCs w:val="24"/>
          <w:lang w:val="en-US"/>
        </w:rPr>
        <w:t>Veoneer</w:t>
      </w:r>
      <w:r w:rsidRPr="00FA42A5">
        <w:rPr>
          <w:rFonts w:ascii="Barlow" w:hAnsi="Barlow" w:cs="Arial"/>
          <w:szCs w:val="24"/>
          <w:lang w:val="en-US"/>
        </w:rPr>
        <w:t xml:space="preserve"> about any shortages of empty returnable at least 3 days before shipping the parts using the alternative packaging with approval.</w:t>
      </w:r>
    </w:p>
    <w:p w14:paraId="508EA4D0" w14:textId="77777777" w:rsidR="00780DE4" w:rsidRPr="00FA42A5" w:rsidRDefault="00780DE4" w:rsidP="00780DE4">
      <w:pPr>
        <w:pStyle w:val="ListParagraph"/>
        <w:rPr>
          <w:rFonts w:ascii="Barlow" w:hAnsi="Barlow" w:cs="Arial"/>
          <w:szCs w:val="24"/>
          <w:lang w:val="en-US"/>
        </w:rPr>
      </w:pPr>
    </w:p>
    <w:p w14:paraId="55CDBB13" w14:textId="77777777" w:rsidR="00780DE4" w:rsidRPr="00FA42A5" w:rsidRDefault="00780DE4" w:rsidP="00780DE4">
      <w:pPr>
        <w:pStyle w:val="ListParagraph"/>
        <w:rPr>
          <w:rFonts w:ascii="Barlow" w:hAnsi="Barlow" w:cs="Arial"/>
          <w:szCs w:val="24"/>
          <w:lang w:val="en-US"/>
        </w:rPr>
      </w:pPr>
      <w:r w:rsidRPr="00FA42A5">
        <w:rPr>
          <w:rFonts w:ascii="Barlow" w:hAnsi="Barlow" w:cs="Arial"/>
          <w:szCs w:val="24"/>
          <w:lang w:val="en-US"/>
        </w:rPr>
        <w:t xml:space="preserve">Cost for alternative packaging must be agreed at the same time as standard packaging approval. </w:t>
      </w:r>
    </w:p>
    <w:p w14:paraId="1038C36B" w14:textId="77777777" w:rsidR="00716EDE" w:rsidRPr="00FA42A5" w:rsidRDefault="00716EDE" w:rsidP="00780DE4">
      <w:pPr>
        <w:pStyle w:val="ListParagraph"/>
        <w:rPr>
          <w:rFonts w:ascii="Barlow" w:hAnsi="Barlow" w:cs="Arial"/>
          <w:szCs w:val="24"/>
          <w:lang w:val="en-US"/>
        </w:rPr>
      </w:pPr>
    </w:p>
    <w:p w14:paraId="1100435A" w14:textId="77777777" w:rsidR="00780DE4" w:rsidRPr="00FA42A5" w:rsidRDefault="00780DE4" w:rsidP="00780DE4">
      <w:pPr>
        <w:pStyle w:val="Heading2"/>
        <w:rPr>
          <w:rFonts w:ascii="Barlow" w:hAnsi="Barlow"/>
          <w:lang w:val="en-US"/>
        </w:rPr>
      </w:pPr>
      <w:bookmarkStart w:id="21" w:name="_Toc11404741"/>
      <w:r w:rsidRPr="00FA42A5">
        <w:rPr>
          <w:rFonts w:ascii="Barlow" w:hAnsi="Barlow"/>
          <w:lang w:val="en-US"/>
        </w:rPr>
        <w:lastRenderedPageBreak/>
        <w:t>Dangerous goods transports</w:t>
      </w:r>
      <w:bookmarkEnd w:id="21"/>
    </w:p>
    <w:p w14:paraId="5F56C9A9" w14:textId="77777777" w:rsidR="00780DE4" w:rsidRPr="00FA42A5" w:rsidRDefault="00780DE4" w:rsidP="00780DE4">
      <w:pPr>
        <w:ind w:left="709"/>
        <w:rPr>
          <w:rFonts w:ascii="Barlow" w:hAnsi="Barlow"/>
          <w:lang w:val="en-US"/>
        </w:rPr>
      </w:pPr>
      <w:r w:rsidRPr="00FA42A5">
        <w:rPr>
          <w:rFonts w:ascii="Barlow" w:hAnsi="Barlow"/>
          <w:lang w:val="en-US"/>
        </w:rPr>
        <w:t>If the Suppliers products and shipments includes transportation of dangerous goods, it is the Suppliers responsibility to follow the international rules and regulations depending on the shipment type. These are ADR, RID, ADNR, IATA, DGR and IMO, CFR 49.</w:t>
      </w:r>
    </w:p>
    <w:p w14:paraId="42CF7B38" w14:textId="77777777" w:rsidR="00780DE4" w:rsidRPr="00FA42A5" w:rsidRDefault="00780DE4" w:rsidP="00780DE4">
      <w:pPr>
        <w:ind w:left="709"/>
        <w:jc w:val="both"/>
        <w:rPr>
          <w:rFonts w:ascii="Barlow" w:hAnsi="Barlow"/>
          <w:lang w:val="en-US"/>
        </w:rPr>
      </w:pPr>
    </w:p>
    <w:p w14:paraId="511A34FF" w14:textId="77777777" w:rsidR="00716EDE" w:rsidRPr="00FA42A5" w:rsidRDefault="00716EDE" w:rsidP="00780DE4">
      <w:pPr>
        <w:ind w:left="709"/>
        <w:jc w:val="both"/>
        <w:rPr>
          <w:rFonts w:ascii="Barlow" w:hAnsi="Barlow"/>
          <w:lang w:val="en-US"/>
        </w:rPr>
      </w:pPr>
    </w:p>
    <w:p w14:paraId="0C18E0B3" w14:textId="043F9302" w:rsidR="00780DE4" w:rsidRPr="00FA42A5" w:rsidRDefault="00780DE4" w:rsidP="00716EDE">
      <w:pPr>
        <w:ind w:left="709"/>
        <w:rPr>
          <w:rFonts w:ascii="Barlow" w:hAnsi="Barlow"/>
          <w:lang w:val="en-US"/>
        </w:rPr>
      </w:pPr>
      <w:r w:rsidRPr="00FA42A5">
        <w:rPr>
          <w:rFonts w:ascii="Barlow" w:hAnsi="Barlow"/>
          <w:lang w:val="en-US"/>
        </w:rPr>
        <w:t xml:space="preserve">Internal </w:t>
      </w:r>
      <w:r w:rsidR="00C43EE1" w:rsidRPr="00FA42A5">
        <w:rPr>
          <w:rFonts w:ascii="Barlow" w:hAnsi="Barlow"/>
          <w:lang w:val="en-US"/>
        </w:rPr>
        <w:t>Veoneer</w:t>
      </w:r>
      <w:r w:rsidRPr="00FA42A5">
        <w:rPr>
          <w:rFonts w:ascii="Barlow" w:hAnsi="Barlow"/>
          <w:lang w:val="en-US"/>
        </w:rPr>
        <w:t xml:space="preserve"> Suppliers shall follow </w:t>
      </w:r>
      <w:r w:rsidR="00C43EE1" w:rsidRPr="00FA42A5">
        <w:rPr>
          <w:rFonts w:ascii="Barlow" w:hAnsi="Barlow"/>
          <w:lang w:val="en-US"/>
        </w:rPr>
        <w:t>VS</w:t>
      </w:r>
      <w:r w:rsidRPr="00FA42A5">
        <w:rPr>
          <w:rFonts w:ascii="Barlow" w:hAnsi="Barlow"/>
          <w:lang w:val="en-US"/>
        </w:rPr>
        <w:t>24</w:t>
      </w:r>
      <w:r w:rsidR="0061130C" w:rsidRPr="00FA42A5">
        <w:rPr>
          <w:rFonts w:ascii="Barlow" w:hAnsi="Barlow"/>
          <w:lang w:val="en-US"/>
        </w:rPr>
        <w:t>5</w:t>
      </w:r>
      <w:r w:rsidRPr="00FA42A5">
        <w:rPr>
          <w:rFonts w:ascii="Barlow" w:hAnsi="Barlow"/>
          <w:lang w:val="en-US"/>
        </w:rPr>
        <w:t xml:space="preserve"> (</w:t>
      </w:r>
      <w:r w:rsidR="00C43EE1" w:rsidRPr="00FA42A5">
        <w:rPr>
          <w:rFonts w:ascii="Barlow" w:hAnsi="Barlow"/>
          <w:lang w:val="en-US"/>
        </w:rPr>
        <w:t>Veoneer</w:t>
      </w:r>
      <w:r w:rsidR="00716EDE" w:rsidRPr="00FA42A5">
        <w:rPr>
          <w:rFonts w:ascii="Barlow" w:hAnsi="Barlow"/>
          <w:lang w:val="en-US"/>
        </w:rPr>
        <w:t xml:space="preserve"> </w:t>
      </w:r>
      <w:r w:rsidRPr="00FA42A5">
        <w:rPr>
          <w:rFonts w:ascii="Barlow" w:hAnsi="Barlow"/>
          <w:lang w:val="en-US"/>
        </w:rPr>
        <w:t>Standard Transport of Dangerous goods).</w:t>
      </w:r>
    </w:p>
    <w:p w14:paraId="524D9FC9" w14:textId="269ACB00" w:rsidR="00780DE4" w:rsidRPr="00FA42A5" w:rsidRDefault="00780DE4" w:rsidP="00780DE4">
      <w:pPr>
        <w:pStyle w:val="Heading2"/>
        <w:rPr>
          <w:rFonts w:ascii="Barlow" w:hAnsi="Barlow"/>
          <w:lang w:val="en-US"/>
        </w:rPr>
      </w:pPr>
      <w:bookmarkStart w:id="22" w:name="_Toc11404742"/>
      <w:r w:rsidRPr="00FA42A5">
        <w:rPr>
          <w:rFonts w:ascii="Barlow" w:hAnsi="Barlow"/>
          <w:lang w:val="en-US"/>
        </w:rPr>
        <w:t xml:space="preserve">Labelling conforming to </w:t>
      </w:r>
      <w:r w:rsidR="00C43EE1" w:rsidRPr="00FA42A5">
        <w:rPr>
          <w:rFonts w:ascii="Barlow" w:hAnsi="Barlow"/>
          <w:lang w:val="en-US"/>
        </w:rPr>
        <w:t>VS</w:t>
      </w:r>
      <w:r w:rsidRPr="00FA42A5">
        <w:rPr>
          <w:rFonts w:ascii="Barlow" w:hAnsi="Barlow"/>
          <w:lang w:val="en-US"/>
        </w:rPr>
        <w:t>244</w:t>
      </w:r>
      <w:bookmarkEnd w:id="22"/>
    </w:p>
    <w:p w14:paraId="6ADA427A" w14:textId="7810F615" w:rsidR="00780DE4" w:rsidRPr="00FA42A5" w:rsidRDefault="00780DE4" w:rsidP="00780DE4">
      <w:pPr>
        <w:rPr>
          <w:rFonts w:ascii="Barlow" w:hAnsi="Barlow"/>
          <w:bCs/>
          <w:iCs/>
          <w:lang w:val="en-US"/>
        </w:rPr>
      </w:pPr>
      <w:r w:rsidRPr="00FA42A5">
        <w:rPr>
          <w:rFonts w:ascii="Barlow" w:hAnsi="Barlow"/>
          <w:lang w:val="en-US"/>
        </w:rPr>
        <w:t xml:space="preserve">As defined in </w:t>
      </w:r>
      <w:r w:rsidR="00C43EE1" w:rsidRPr="00FA42A5">
        <w:rPr>
          <w:rFonts w:ascii="Barlow" w:hAnsi="Barlow"/>
          <w:lang w:val="en-US"/>
        </w:rPr>
        <w:t>VS</w:t>
      </w:r>
      <w:r w:rsidRPr="00FA42A5">
        <w:rPr>
          <w:rFonts w:ascii="Barlow" w:hAnsi="Barlow"/>
          <w:lang w:val="en-US"/>
        </w:rPr>
        <w:t>244, Box labels are required on individual boxes to ensure traceability in our production processes according to</w:t>
      </w:r>
      <w:r w:rsidRPr="00FA42A5">
        <w:rPr>
          <w:rFonts w:ascii="Barlow" w:hAnsi="Barlow"/>
          <w:bCs/>
          <w:iCs/>
          <w:lang w:val="en-US"/>
        </w:rPr>
        <w:t xml:space="preserve"> </w:t>
      </w:r>
      <w:r w:rsidR="00C43EE1" w:rsidRPr="00FA42A5">
        <w:rPr>
          <w:rFonts w:ascii="Barlow" w:hAnsi="Barlow"/>
          <w:bCs/>
          <w:iCs/>
          <w:lang w:val="en-US"/>
        </w:rPr>
        <w:t>VS</w:t>
      </w:r>
      <w:r w:rsidRPr="00FA42A5">
        <w:rPr>
          <w:rFonts w:ascii="Barlow" w:hAnsi="Barlow"/>
          <w:bCs/>
          <w:iCs/>
          <w:lang w:val="en-US"/>
        </w:rPr>
        <w:t>004.</w:t>
      </w:r>
    </w:p>
    <w:p w14:paraId="523533E9" w14:textId="77777777" w:rsidR="00780DE4" w:rsidRPr="00FA42A5" w:rsidRDefault="00780DE4" w:rsidP="00780DE4">
      <w:pPr>
        <w:rPr>
          <w:rFonts w:ascii="Barlow" w:hAnsi="Barlow"/>
          <w:bCs/>
          <w:iCs/>
          <w:lang w:val="en-US"/>
        </w:rPr>
      </w:pPr>
    </w:p>
    <w:p w14:paraId="5E155992" w14:textId="77777777" w:rsidR="00780DE4" w:rsidRPr="00FA42A5" w:rsidRDefault="00780DE4" w:rsidP="00780DE4">
      <w:pPr>
        <w:ind w:left="709"/>
        <w:jc w:val="both"/>
        <w:rPr>
          <w:rFonts w:ascii="Barlow" w:hAnsi="Barlow"/>
          <w:lang w:val="en-US"/>
        </w:rPr>
      </w:pPr>
      <w:r w:rsidRPr="00FA42A5">
        <w:rPr>
          <w:rFonts w:ascii="Barlow" w:hAnsi="Barlow"/>
          <w:lang w:val="en-US"/>
        </w:rPr>
        <w:t>Country of origin may be required on each box depending on ship-to country.</w:t>
      </w:r>
    </w:p>
    <w:p w14:paraId="741A0D67" w14:textId="77777777" w:rsidR="00780DE4" w:rsidRPr="00FA42A5" w:rsidRDefault="00780DE4" w:rsidP="00780DE4">
      <w:pPr>
        <w:rPr>
          <w:rFonts w:ascii="Barlow" w:hAnsi="Barlow"/>
          <w:lang w:val="en-US"/>
        </w:rPr>
      </w:pPr>
    </w:p>
    <w:p w14:paraId="268120AE" w14:textId="5BF1395D" w:rsidR="00780DE4" w:rsidRPr="00FA42A5" w:rsidRDefault="00780DE4" w:rsidP="00780DE4">
      <w:pPr>
        <w:rPr>
          <w:rFonts w:ascii="Barlow" w:hAnsi="Barlow"/>
          <w:lang w:val="en-US"/>
        </w:rPr>
      </w:pPr>
      <w:r w:rsidRPr="00FA42A5">
        <w:rPr>
          <w:rFonts w:ascii="Barlow" w:hAnsi="Barlow"/>
          <w:lang w:val="en-US"/>
        </w:rPr>
        <w:t xml:space="preserve">Pallet labels are required to ensure all logistics partners know where to transfer or ship the material. Also, pallet labels are required in the receiving, warehousing, and material handling processes in </w:t>
      </w:r>
      <w:r w:rsidR="00C43EE1" w:rsidRPr="00FA42A5">
        <w:rPr>
          <w:rFonts w:ascii="Barlow" w:hAnsi="Barlow"/>
          <w:lang w:val="en-US"/>
        </w:rPr>
        <w:t>Veoneer</w:t>
      </w:r>
      <w:r w:rsidRPr="00FA42A5">
        <w:rPr>
          <w:rFonts w:ascii="Barlow" w:hAnsi="Barlow"/>
          <w:lang w:val="en-US"/>
        </w:rPr>
        <w:t xml:space="preserve"> plants.</w:t>
      </w:r>
    </w:p>
    <w:p w14:paraId="4C5681D7" w14:textId="77777777" w:rsidR="00780DE4" w:rsidRPr="00FA42A5" w:rsidRDefault="00780DE4" w:rsidP="00780DE4">
      <w:pPr>
        <w:pStyle w:val="Heading2"/>
        <w:rPr>
          <w:rFonts w:ascii="Barlow" w:hAnsi="Barlow"/>
          <w:lang w:val="en-US"/>
        </w:rPr>
      </w:pPr>
      <w:bookmarkStart w:id="23" w:name="_Toc11404743"/>
      <w:r w:rsidRPr="00FA42A5">
        <w:rPr>
          <w:rFonts w:ascii="Barlow" w:hAnsi="Barlow"/>
          <w:lang w:val="en-US"/>
        </w:rPr>
        <w:t>Label placement</w:t>
      </w:r>
      <w:bookmarkEnd w:id="23"/>
    </w:p>
    <w:p w14:paraId="38697E23" w14:textId="55BDF32F" w:rsidR="00780DE4" w:rsidRPr="00FA42A5" w:rsidRDefault="00780DE4" w:rsidP="00780DE4">
      <w:pPr>
        <w:rPr>
          <w:rFonts w:ascii="Barlow" w:hAnsi="Barlow"/>
          <w:lang w:val="en-US"/>
        </w:rPr>
      </w:pPr>
      <w:r w:rsidRPr="00FA42A5">
        <w:rPr>
          <w:rFonts w:ascii="Barlow" w:hAnsi="Barlow"/>
          <w:lang w:val="en-US"/>
        </w:rPr>
        <w:t xml:space="preserve">Supplier are responsible to ensure that labeling complies with </w:t>
      </w:r>
      <w:r w:rsidR="00C43EE1" w:rsidRPr="00FA42A5">
        <w:rPr>
          <w:rFonts w:ascii="Barlow" w:hAnsi="Barlow"/>
          <w:lang w:val="en-US"/>
        </w:rPr>
        <w:t>VS</w:t>
      </w:r>
      <w:r w:rsidRPr="00FA42A5">
        <w:rPr>
          <w:rFonts w:ascii="Barlow" w:hAnsi="Barlow"/>
          <w:lang w:val="en-US"/>
        </w:rPr>
        <w:t>244.</w:t>
      </w:r>
    </w:p>
    <w:p w14:paraId="4218D783" w14:textId="77777777" w:rsidR="00780DE4" w:rsidRPr="00FA42A5" w:rsidRDefault="00780DE4" w:rsidP="00780DE4">
      <w:pPr>
        <w:rPr>
          <w:rFonts w:ascii="Barlow" w:hAnsi="Barlow"/>
          <w:lang w:val="en-US"/>
        </w:rPr>
      </w:pPr>
    </w:p>
    <w:p w14:paraId="4E108B6A" w14:textId="024E307E" w:rsidR="00780DE4" w:rsidRPr="00FA42A5" w:rsidRDefault="00780DE4" w:rsidP="00780DE4">
      <w:pPr>
        <w:rPr>
          <w:rFonts w:ascii="Barlow" w:hAnsi="Barlow"/>
          <w:lang w:val="en-US"/>
        </w:rPr>
      </w:pPr>
      <w:r w:rsidRPr="00FA42A5">
        <w:rPr>
          <w:rFonts w:ascii="Barlow" w:hAnsi="Barlow"/>
          <w:lang w:val="en-US"/>
        </w:rPr>
        <w:t xml:space="preserve">All Suppliers can print correct labels, by using the application through the </w:t>
      </w:r>
      <w:r w:rsidR="00C43EE1" w:rsidRPr="00FA42A5">
        <w:rPr>
          <w:rFonts w:ascii="Barlow" w:hAnsi="Barlow"/>
          <w:lang w:val="en-US"/>
        </w:rPr>
        <w:t>Veoneer</w:t>
      </w:r>
      <w:r w:rsidRPr="00FA42A5">
        <w:rPr>
          <w:rFonts w:ascii="Barlow" w:hAnsi="Barlow"/>
          <w:lang w:val="en-US"/>
        </w:rPr>
        <w:t xml:space="preserve"> Partner Portal unless EDI connection already set up to </w:t>
      </w:r>
      <w:r w:rsidR="00C43EE1" w:rsidRPr="00FA42A5">
        <w:rPr>
          <w:rFonts w:ascii="Barlow" w:hAnsi="Barlow"/>
          <w:lang w:val="en-US"/>
        </w:rPr>
        <w:t>VS</w:t>
      </w:r>
      <w:r w:rsidRPr="00FA42A5">
        <w:rPr>
          <w:rFonts w:ascii="Barlow" w:hAnsi="Barlow"/>
          <w:lang w:val="en-US"/>
        </w:rPr>
        <w:t xml:space="preserve">242 and </w:t>
      </w:r>
      <w:r w:rsidR="00C43EE1" w:rsidRPr="00FA42A5">
        <w:rPr>
          <w:rFonts w:ascii="Barlow" w:hAnsi="Barlow"/>
          <w:lang w:val="en-US"/>
        </w:rPr>
        <w:t>VS</w:t>
      </w:r>
      <w:r w:rsidRPr="00FA42A5">
        <w:rPr>
          <w:rFonts w:ascii="Barlow" w:hAnsi="Barlow"/>
          <w:lang w:val="en-US"/>
        </w:rPr>
        <w:t>244.</w:t>
      </w:r>
    </w:p>
    <w:p w14:paraId="6BC13EA4" w14:textId="77777777" w:rsidR="00780DE4" w:rsidRPr="00FA42A5" w:rsidRDefault="00780DE4" w:rsidP="00780DE4">
      <w:pPr>
        <w:rPr>
          <w:rFonts w:ascii="Barlow" w:hAnsi="Barlow"/>
          <w:lang w:val="en-US"/>
        </w:rPr>
      </w:pPr>
    </w:p>
    <w:p w14:paraId="6F8D1150" w14:textId="32ACFB60" w:rsidR="00780DE4" w:rsidRPr="00FA42A5" w:rsidRDefault="00780DE4" w:rsidP="00780DE4">
      <w:pPr>
        <w:rPr>
          <w:rFonts w:ascii="Barlow" w:hAnsi="Barlow"/>
          <w:lang w:val="en-US"/>
        </w:rPr>
      </w:pPr>
      <w:r w:rsidRPr="00FA42A5">
        <w:rPr>
          <w:rFonts w:ascii="Barlow" w:hAnsi="Barlow"/>
          <w:lang w:val="en-US"/>
        </w:rPr>
        <w:t xml:space="preserve">Labels must be linked to Advance Shipping Notification (ASN) by Serial or Pack Number, according to </w:t>
      </w:r>
      <w:r w:rsidR="00C43EE1" w:rsidRPr="00FA42A5">
        <w:rPr>
          <w:rFonts w:ascii="Barlow" w:hAnsi="Barlow"/>
          <w:lang w:val="en-US"/>
        </w:rPr>
        <w:t>VS</w:t>
      </w:r>
      <w:r w:rsidRPr="00FA42A5">
        <w:rPr>
          <w:rFonts w:ascii="Barlow" w:hAnsi="Barlow"/>
          <w:lang w:val="en-US"/>
        </w:rPr>
        <w:t xml:space="preserve">242 and </w:t>
      </w:r>
      <w:r w:rsidR="00C43EE1" w:rsidRPr="00FA42A5">
        <w:rPr>
          <w:rFonts w:ascii="Barlow" w:hAnsi="Barlow"/>
          <w:lang w:val="en-US"/>
        </w:rPr>
        <w:t>VS</w:t>
      </w:r>
      <w:r w:rsidRPr="00FA42A5">
        <w:rPr>
          <w:rFonts w:ascii="Barlow" w:hAnsi="Barlow"/>
          <w:lang w:val="en-US"/>
        </w:rPr>
        <w:t>244</w:t>
      </w:r>
    </w:p>
    <w:p w14:paraId="11DE0E18" w14:textId="77777777" w:rsidR="00780DE4" w:rsidRPr="00FA42A5" w:rsidRDefault="00780DE4" w:rsidP="00780DE4">
      <w:pPr>
        <w:rPr>
          <w:rFonts w:ascii="Barlow" w:hAnsi="Barlow"/>
          <w:lang w:val="en-US"/>
        </w:rPr>
      </w:pPr>
    </w:p>
    <w:p w14:paraId="0ECF7514" w14:textId="77777777" w:rsidR="00780DE4" w:rsidRPr="00FA42A5" w:rsidRDefault="00780DE4" w:rsidP="00780DE4">
      <w:pPr>
        <w:pStyle w:val="ListParagraph"/>
        <w:numPr>
          <w:ilvl w:val="0"/>
          <w:numId w:val="16"/>
        </w:numPr>
        <w:rPr>
          <w:rFonts w:ascii="Barlow" w:hAnsi="Barlow"/>
          <w:lang w:val="en-US"/>
        </w:rPr>
      </w:pPr>
      <w:r w:rsidRPr="00FA42A5">
        <w:rPr>
          <w:rFonts w:ascii="Barlow" w:hAnsi="Barlow"/>
          <w:u w:val="single"/>
          <w:lang w:val="en-US"/>
        </w:rPr>
        <w:t>Pallet and box labels</w:t>
      </w:r>
      <w:r w:rsidRPr="00FA42A5">
        <w:rPr>
          <w:rFonts w:ascii="Barlow" w:hAnsi="Barlow"/>
          <w:lang w:val="en-US"/>
        </w:rPr>
        <w:t xml:space="preserve"> should not be applied on the external stretch-wrapping foil due to the high risk of separating the labels from the box/container when the external foil is removed.</w:t>
      </w:r>
      <w:r w:rsidRPr="00FA42A5">
        <w:rPr>
          <w:rFonts w:ascii="Barlow" w:hAnsi="Barlow"/>
          <w:lang w:val="en-US"/>
        </w:rPr>
        <w:br/>
      </w:r>
    </w:p>
    <w:p w14:paraId="47CB493F" w14:textId="77777777" w:rsidR="00780DE4" w:rsidRPr="00FA42A5" w:rsidRDefault="00780DE4" w:rsidP="00780DE4">
      <w:pPr>
        <w:pStyle w:val="ListParagraph"/>
        <w:numPr>
          <w:ilvl w:val="0"/>
          <w:numId w:val="17"/>
        </w:numPr>
        <w:rPr>
          <w:rFonts w:ascii="Barlow" w:hAnsi="Barlow"/>
          <w:lang w:val="en-US"/>
        </w:rPr>
      </w:pPr>
      <w:r w:rsidRPr="00FA42A5">
        <w:rPr>
          <w:rFonts w:ascii="Barlow" w:hAnsi="Barlow"/>
          <w:u w:val="single"/>
          <w:lang w:val="en-US"/>
        </w:rPr>
        <w:t>Master Label</w:t>
      </w:r>
      <w:r w:rsidRPr="00FA42A5">
        <w:rPr>
          <w:rFonts w:ascii="Barlow" w:hAnsi="Barlow"/>
          <w:lang w:val="en-US"/>
        </w:rPr>
        <w:t xml:space="preserve"> (Pallet Label) shall be placed in the lower left corner of the pallet if no other instructions or label holders are available, on 2 adjacent sides. Box label should be placed on the short side of each box.</w:t>
      </w:r>
    </w:p>
    <w:p w14:paraId="0F108C1D" w14:textId="77777777" w:rsidR="00780DE4" w:rsidRPr="00FA42A5" w:rsidRDefault="00780DE4" w:rsidP="00780DE4">
      <w:pPr>
        <w:ind w:left="1097"/>
        <w:rPr>
          <w:rFonts w:ascii="Barlow" w:hAnsi="Barlow"/>
          <w:lang w:val="en-US"/>
        </w:rPr>
      </w:pPr>
    </w:p>
    <w:p w14:paraId="0BF671DF" w14:textId="77777777" w:rsidR="00780DE4" w:rsidRPr="00FA42A5" w:rsidRDefault="00780DE4" w:rsidP="00780DE4">
      <w:pPr>
        <w:pStyle w:val="ListParagraph"/>
        <w:numPr>
          <w:ilvl w:val="0"/>
          <w:numId w:val="17"/>
        </w:numPr>
        <w:rPr>
          <w:rFonts w:ascii="Barlow" w:hAnsi="Barlow"/>
          <w:lang w:val="en-US"/>
        </w:rPr>
      </w:pPr>
      <w:r w:rsidRPr="00FA42A5">
        <w:rPr>
          <w:rFonts w:ascii="Barlow" w:hAnsi="Barlow"/>
          <w:u w:val="single"/>
          <w:lang w:val="en-US"/>
        </w:rPr>
        <w:t>Returnable boxes labels</w:t>
      </w:r>
      <w:r w:rsidRPr="00FA42A5">
        <w:rPr>
          <w:rFonts w:ascii="Barlow" w:hAnsi="Barlow"/>
          <w:lang w:val="en-US"/>
        </w:rPr>
        <w:t xml:space="preserve"> shall be placed in label holders only. Fully glued labels should only be used on hot stamped areas but NOT on returnable packaging.</w:t>
      </w:r>
    </w:p>
    <w:p w14:paraId="087B2FE9" w14:textId="77777777" w:rsidR="00780DE4" w:rsidRPr="00FA42A5" w:rsidRDefault="00780DE4" w:rsidP="00780DE4">
      <w:pPr>
        <w:pStyle w:val="ListParagraph"/>
        <w:ind w:left="1097"/>
        <w:rPr>
          <w:rFonts w:ascii="Barlow" w:hAnsi="Barlow"/>
          <w:lang w:val="en-US"/>
        </w:rPr>
      </w:pPr>
    </w:p>
    <w:p w14:paraId="78E9C473" w14:textId="4B955D47" w:rsidR="00780DE4" w:rsidRPr="00FA42A5" w:rsidRDefault="00780DE4" w:rsidP="00780DE4">
      <w:pPr>
        <w:rPr>
          <w:rFonts w:ascii="Barlow" w:hAnsi="Barlow"/>
          <w:lang w:val="en-US"/>
        </w:rPr>
      </w:pPr>
      <w:r w:rsidRPr="00FA42A5">
        <w:rPr>
          <w:rFonts w:ascii="Barlow" w:hAnsi="Barlow"/>
          <w:lang w:val="en-US"/>
        </w:rPr>
        <w:t xml:space="preserve">When needed, </w:t>
      </w:r>
      <w:r w:rsidR="00C43EE1" w:rsidRPr="00FA42A5">
        <w:rPr>
          <w:rFonts w:ascii="Barlow" w:hAnsi="Barlow"/>
          <w:lang w:val="en-US"/>
        </w:rPr>
        <w:t>Veoneer</w:t>
      </w:r>
      <w:r w:rsidRPr="00FA42A5">
        <w:rPr>
          <w:rFonts w:ascii="Barlow" w:hAnsi="Barlow"/>
          <w:lang w:val="en-US"/>
        </w:rPr>
        <w:t xml:space="preserve"> or its nominated freight company may ask for additional labeling to facilitate easier movement of goods between any two locations. Such requests will be discussed on a case by case basis.</w:t>
      </w:r>
    </w:p>
    <w:p w14:paraId="3B226291" w14:textId="77777777" w:rsidR="00780DE4" w:rsidRPr="00FA42A5" w:rsidRDefault="00780DE4" w:rsidP="00780DE4">
      <w:pPr>
        <w:rPr>
          <w:rFonts w:ascii="Barlow" w:hAnsi="Barlow"/>
          <w:lang w:val="en-US"/>
        </w:rPr>
      </w:pPr>
    </w:p>
    <w:p w14:paraId="312C3902" w14:textId="77777777" w:rsidR="00780DE4" w:rsidRPr="00FA42A5" w:rsidRDefault="00780DE4" w:rsidP="00780DE4">
      <w:pPr>
        <w:rPr>
          <w:rFonts w:ascii="Barlow" w:hAnsi="Barlow"/>
          <w:lang w:val="en-US"/>
        </w:rPr>
      </w:pPr>
      <w:proofErr w:type="gramStart"/>
      <w:r w:rsidRPr="00FA42A5">
        <w:rPr>
          <w:rFonts w:ascii="Barlow" w:hAnsi="Barlow"/>
          <w:lang w:val="en-US"/>
        </w:rPr>
        <w:t>In regards to</w:t>
      </w:r>
      <w:proofErr w:type="gramEnd"/>
      <w:r w:rsidRPr="00FA42A5">
        <w:rPr>
          <w:rFonts w:ascii="Barlow" w:hAnsi="Barlow"/>
          <w:lang w:val="en-US"/>
        </w:rPr>
        <w:t xml:space="preserve"> Fiberboard boxes, box labels shall be fully glued to the cardboard box.</w:t>
      </w:r>
    </w:p>
    <w:p w14:paraId="0893BD86" w14:textId="77777777" w:rsidR="00780DE4" w:rsidRPr="00FA42A5" w:rsidRDefault="00780DE4" w:rsidP="00780DE4">
      <w:pPr>
        <w:rPr>
          <w:rFonts w:ascii="Barlow" w:hAnsi="Barlow"/>
          <w:lang w:val="en-US"/>
        </w:rPr>
      </w:pPr>
    </w:p>
    <w:p w14:paraId="26DA6F36" w14:textId="6204A0FB" w:rsidR="00780DE4" w:rsidRPr="00FA42A5" w:rsidRDefault="00780DE4" w:rsidP="00780DE4">
      <w:pPr>
        <w:rPr>
          <w:rFonts w:ascii="Barlow" w:hAnsi="Barlow"/>
          <w:lang w:val="en-US"/>
        </w:rPr>
      </w:pPr>
      <w:r w:rsidRPr="00FA42A5">
        <w:rPr>
          <w:rFonts w:ascii="Barlow" w:hAnsi="Barlow"/>
          <w:lang w:val="en-US"/>
        </w:rPr>
        <w:t xml:space="preserve">All information (barcodes and text) must remain visible. For label design and content, please see </w:t>
      </w:r>
      <w:r w:rsidR="00C43EE1" w:rsidRPr="00FA42A5">
        <w:rPr>
          <w:rFonts w:ascii="Barlow" w:hAnsi="Barlow"/>
          <w:lang w:val="en-US"/>
        </w:rPr>
        <w:t>VS</w:t>
      </w:r>
      <w:r w:rsidRPr="00FA42A5">
        <w:rPr>
          <w:rFonts w:ascii="Barlow" w:hAnsi="Barlow"/>
          <w:lang w:val="en-US"/>
        </w:rPr>
        <w:t>244.</w:t>
      </w:r>
    </w:p>
    <w:p w14:paraId="24E92091" w14:textId="77777777" w:rsidR="00780DE4" w:rsidRPr="00FA42A5" w:rsidRDefault="00780DE4" w:rsidP="00780DE4">
      <w:pPr>
        <w:rPr>
          <w:rFonts w:ascii="Barlow" w:hAnsi="Barlow"/>
          <w:lang w:val="en-US"/>
        </w:rPr>
      </w:pPr>
    </w:p>
    <w:p w14:paraId="1E932C20" w14:textId="77777777" w:rsidR="00780DE4" w:rsidRPr="00FA42A5" w:rsidRDefault="00780DE4" w:rsidP="00780DE4">
      <w:pPr>
        <w:rPr>
          <w:rFonts w:ascii="Barlow" w:hAnsi="Barlow"/>
          <w:bCs/>
          <w:iCs/>
          <w:lang w:val="en-US"/>
        </w:rPr>
      </w:pPr>
      <w:r w:rsidRPr="00FA42A5">
        <w:rPr>
          <w:rFonts w:ascii="Barlow" w:hAnsi="Barlow"/>
          <w:bCs/>
          <w:iCs/>
          <w:lang w:val="en-US"/>
        </w:rPr>
        <w:lastRenderedPageBreak/>
        <w:t xml:space="preserve">All shipments </w:t>
      </w:r>
      <w:proofErr w:type="gramStart"/>
      <w:r w:rsidRPr="00FA42A5">
        <w:rPr>
          <w:rFonts w:ascii="Barlow" w:hAnsi="Barlow"/>
          <w:bCs/>
          <w:iCs/>
          <w:lang w:val="en-US"/>
        </w:rPr>
        <w:t>have to</w:t>
      </w:r>
      <w:proofErr w:type="gramEnd"/>
      <w:r w:rsidRPr="00FA42A5">
        <w:rPr>
          <w:rFonts w:ascii="Barlow" w:hAnsi="Barlow"/>
          <w:bCs/>
          <w:iCs/>
          <w:lang w:val="en-US"/>
        </w:rPr>
        <w:t xml:space="preserve"> be prepared with a copy of the shipping documents attached. These documents </w:t>
      </w:r>
      <w:proofErr w:type="gramStart"/>
      <w:r w:rsidRPr="00FA42A5">
        <w:rPr>
          <w:rFonts w:ascii="Barlow" w:hAnsi="Barlow"/>
          <w:bCs/>
          <w:iCs/>
          <w:lang w:val="en-US"/>
        </w:rPr>
        <w:t>have to</w:t>
      </w:r>
      <w:proofErr w:type="gramEnd"/>
      <w:r w:rsidRPr="00FA42A5">
        <w:rPr>
          <w:rFonts w:ascii="Barlow" w:hAnsi="Barlow"/>
          <w:bCs/>
          <w:iCs/>
          <w:lang w:val="en-US"/>
        </w:rPr>
        <w:t xml:space="preserve"> be placed in a plastic pocket on the short side of one of the pallets of the complete shipment. A copy of the delivery notice shall be provided to the driver.</w:t>
      </w:r>
    </w:p>
    <w:p w14:paraId="51042FBA" w14:textId="77777777" w:rsidR="00780DE4" w:rsidRPr="00FA42A5" w:rsidRDefault="00780DE4" w:rsidP="00780DE4">
      <w:pPr>
        <w:pStyle w:val="Heading2"/>
        <w:rPr>
          <w:rFonts w:ascii="Barlow" w:hAnsi="Barlow"/>
          <w:lang w:val="en-US"/>
        </w:rPr>
      </w:pPr>
      <w:bookmarkStart w:id="24" w:name="_Toc11404744"/>
      <w:r w:rsidRPr="00FA42A5">
        <w:rPr>
          <w:rFonts w:ascii="Barlow" w:hAnsi="Barlow"/>
          <w:lang w:val="en-US"/>
        </w:rPr>
        <w:t>Non-Conforming packaging and labelling</w:t>
      </w:r>
      <w:bookmarkEnd w:id="24"/>
    </w:p>
    <w:p w14:paraId="28A7E54A" w14:textId="70E50622" w:rsidR="00780DE4" w:rsidRPr="00FA42A5" w:rsidRDefault="00780DE4" w:rsidP="00780DE4">
      <w:pPr>
        <w:rPr>
          <w:rFonts w:ascii="Barlow" w:hAnsi="Barlow"/>
          <w:lang w:val="en-US"/>
        </w:rPr>
      </w:pPr>
      <w:r w:rsidRPr="00FA42A5">
        <w:rPr>
          <w:rFonts w:ascii="Barlow" w:hAnsi="Barlow"/>
          <w:lang w:val="en-US"/>
        </w:rPr>
        <w:t>Shipping goods in a non-standard packaging will result in formal NCM complaints to the Supplier that will demerit the</w:t>
      </w:r>
      <w:r w:rsidR="00E46808" w:rsidRPr="00FA42A5">
        <w:rPr>
          <w:rFonts w:ascii="Barlow" w:hAnsi="Barlow"/>
          <w:lang w:val="en-US"/>
        </w:rPr>
        <w:t xml:space="preserve"> Delivery Rating</w:t>
      </w:r>
      <w:r w:rsidRPr="00FA42A5">
        <w:rPr>
          <w:rFonts w:ascii="Barlow" w:hAnsi="Barlow"/>
          <w:lang w:val="en-US"/>
        </w:rPr>
        <w:t xml:space="preserve"> (</w:t>
      </w:r>
      <w:r w:rsidR="00C43EE1" w:rsidRPr="00FA42A5">
        <w:rPr>
          <w:rFonts w:ascii="Barlow" w:hAnsi="Barlow"/>
          <w:lang w:val="en-US"/>
        </w:rPr>
        <w:t>VS</w:t>
      </w:r>
      <w:r w:rsidRPr="00FA42A5">
        <w:rPr>
          <w:rFonts w:ascii="Barlow" w:hAnsi="Barlow"/>
          <w:lang w:val="en-US"/>
        </w:rPr>
        <w:t>051).</w:t>
      </w:r>
    </w:p>
    <w:p w14:paraId="4C13FEE1" w14:textId="77777777" w:rsidR="00780DE4" w:rsidRPr="00FA42A5" w:rsidRDefault="00780DE4" w:rsidP="00780DE4">
      <w:pPr>
        <w:pStyle w:val="Heading2"/>
        <w:rPr>
          <w:rFonts w:ascii="Barlow" w:hAnsi="Barlow"/>
          <w:lang w:val="en-US"/>
        </w:rPr>
      </w:pPr>
      <w:bookmarkStart w:id="25" w:name="_Toc11404745"/>
      <w:r w:rsidRPr="00FA42A5">
        <w:rPr>
          <w:rFonts w:ascii="Barlow" w:hAnsi="Barlow"/>
          <w:lang w:val="en-US"/>
        </w:rPr>
        <w:t>Service Part packaging</w:t>
      </w:r>
      <w:bookmarkEnd w:id="25"/>
    </w:p>
    <w:p w14:paraId="3625E404" w14:textId="71BCF46A" w:rsidR="00780DE4" w:rsidRPr="00FA42A5" w:rsidRDefault="00780DE4" w:rsidP="00780DE4">
      <w:pPr>
        <w:pStyle w:val="ListParagraph"/>
        <w:ind w:left="737" w:right="-166"/>
        <w:rPr>
          <w:rFonts w:ascii="Barlow" w:hAnsi="Barlow"/>
          <w:lang w:val="en-US"/>
        </w:rPr>
      </w:pPr>
      <w:r w:rsidRPr="00FA42A5">
        <w:rPr>
          <w:rFonts w:ascii="Barlow" w:hAnsi="Barlow"/>
          <w:lang w:val="en-US"/>
        </w:rPr>
        <w:t xml:space="preserve">No returnable packaging is allowed unless written approval by </w:t>
      </w:r>
      <w:r w:rsidR="00C43EE1" w:rsidRPr="00FA42A5">
        <w:rPr>
          <w:rFonts w:ascii="Barlow" w:hAnsi="Barlow"/>
          <w:lang w:val="en-US"/>
        </w:rPr>
        <w:t>Veoneer</w:t>
      </w:r>
      <w:r w:rsidRPr="00FA42A5">
        <w:rPr>
          <w:rFonts w:ascii="Barlow" w:hAnsi="Barlow"/>
          <w:lang w:val="en-US"/>
        </w:rPr>
        <w:t>.</w:t>
      </w:r>
    </w:p>
    <w:p w14:paraId="736531F5" w14:textId="77777777" w:rsidR="00780DE4" w:rsidRPr="00FA42A5" w:rsidRDefault="00780DE4" w:rsidP="00780DE4">
      <w:pPr>
        <w:pStyle w:val="ListParagraph"/>
        <w:ind w:left="737" w:right="-166"/>
        <w:rPr>
          <w:rFonts w:ascii="Barlow" w:hAnsi="Barlow"/>
          <w:lang w:val="en-US"/>
        </w:rPr>
      </w:pPr>
    </w:p>
    <w:p w14:paraId="06C7BDEE" w14:textId="77777777" w:rsidR="00780DE4" w:rsidRPr="00FA42A5" w:rsidRDefault="00780DE4" w:rsidP="00780DE4">
      <w:pPr>
        <w:pStyle w:val="ListParagraph"/>
        <w:ind w:left="737" w:right="-166"/>
        <w:rPr>
          <w:rFonts w:ascii="Barlow" w:hAnsi="Barlow"/>
          <w:lang w:val="en-US"/>
        </w:rPr>
      </w:pPr>
      <w:r w:rsidRPr="00FA42A5">
        <w:rPr>
          <w:rFonts w:ascii="Barlow" w:hAnsi="Barlow"/>
          <w:lang w:val="en-US"/>
        </w:rPr>
        <w:t>The “Minimum Order Quantity” will be the quantity of one single spare part packaging defined by the agreed upon packaging proposal sheet.</w:t>
      </w:r>
    </w:p>
    <w:p w14:paraId="37CE1327" w14:textId="77777777" w:rsidR="00780DE4" w:rsidRPr="00FA42A5" w:rsidRDefault="00780DE4" w:rsidP="00780DE4">
      <w:pPr>
        <w:pStyle w:val="ListParagraph"/>
        <w:ind w:left="737" w:right="-166"/>
        <w:rPr>
          <w:rFonts w:ascii="Barlow" w:hAnsi="Barlow"/>
          <w:lang w:val="en-US"/>
        </w:rPr>
      </w:pPr>
    </w:p>
    <w:p w14:paraId="77C181C7" w14:textId="4CD631A5" w:rsidR="00780DE4" w:rsidRPr="00FA42A5" w:rsidRDefault="00780DE4" w:rsidP="00780DE4">
      <w:pPr>
        <w:pStyle w:val="ListParagraph"/>
        <w:ind w:left="737" w:right="-166"/>
        <w:rPr>
          <w:rFonts w:ascii="Barlow" w:hAnsi="Barlow"/>
          <w:lang w:val="en-US"/>
        </w:rPr>
      </w:pPr>
      <w:r w:rsidRPr="00FA42A5">
        <w:rPr>
          <w:rFonts w:ascii="Barlow" w:hAnsi="Barlow"/>
          <w:lang w:val="en-US"/>
        </w:rPr>
        <w:t xml:space="preserve">Even before end of production (EOP), </w:t>
      </w:r>
      <w:r w:rsidR="00C43EE1" w:rsidRPr="00FA42A5">
        <w:rPr>
          <w:rFonts w:ascii="Barlow" w:hAnsi="Barlow"/>
          <w:lang w:val="en-US"/>
        </w:rPr>
        <w:t>Veoneer</w:t>
      </w:r>
      <w:r w:rsidRPr="00FA42A5">
        <w:rPr>
          <w:rFonts w:ascii="Barlow" w:hAnsi="Barlow"/>
          <w:lang w:val="en-US"/>
        </w:rPr>
        <w:t xml:space="preserve"> is allowed to Order in Service Part packaging to serve dedicated Service Part Organization and plants. </w:t>
      </w:r>
      <w:r w:rsidR="00C43EE1" w:rsidRPr="00FA42A5">
        <w:rPr>
          <w:rFonts w:ascii="Barlow" w:hAnsi="Barlow"/>
          <w:lang w:val="en-US"/>
        </w:rPr>
        <w:t>Veoneer</w:t>
      </w:r>
      <w:r w:rsidRPr="00FA42A5">
        <w:rPr>
          <w:rFonts w:ascii="Barlow" w:hAnsi="Barlow"/>
          <w:lang w:val="en-US"/>
        </w:rPr>
        <w:t xml:space="preserve"> will specify the Packaging unit (</w:t>
      </w:r>
      <w:r w:rsidRPr="00FA42A5">
        <w:rPr>
          <w:rFonts w:ascii="Barlow" w:hAnsi="Barlow"/>
          <w:i/>
          <w:lang w:val="en-US"/>
        </w:rPr>
        <w:t>see above: Minimum Order Quantity</w:t>
      </w:r>
      <w:r w:rsidRPr="00FA42A5">
        <w:rPr>
          <w:rFonts w:ascii="Barlow" w:hAnsi="Barlow"/>
          <w:lang w:val="en-US"/>
        </w:rPr>
        <w:t>) and the Handling unit in the Separate Packaging proposal sheet / Service Parts.</w:t>
      </w:r>
    </w:p>
    <w:p w14:paraId="0C3A78AC" w14:textId="77777777" w:rsidR="00780DE4" w:rsidRPr="00FA42A5" w:rsidRDefault="00780DE4" w:rsidP="00780DE4">
      <w:pPr>
        <w:pStyle w:val="ListParagraph"/>
        <w:ind w:left="737" w:right="-166"/>
        <w:rPr>
          <w:rFonts w:ascii="Barlow" w:hAnsi="Barlow"/>
          <w:lang w:val="en-US"/>
        </w:rPr>
      </w:pPr>
    </w:p>
    <w:p w14:paraId="7405EF56" w14:textId="6BDDD765" w:rsidR="00780DE4" w:rsidRPr="00FA42A5" w:rsidRDefault="00780DE4" w:rsidP="00780DE4">
      <w:pPr>
        <w:pStyle w:val="ListParagraph"/>
        <w:ind w:left="737" w:right="-166"/>
        <w:rPr>
          <w:rFonts w:ascii="Barlow" w:hAnsi="Barlow"/>
          <w:lang w:val="en-US"/>
        </w:rPr>
      </w:pPr>
      <w:r w:rsidRPr="00FA42A5">
        <w:rPr>
          <w:rFonts w:ascii="Barlow" w:hAnsi="Barlow"/>
          <w:lang w:val="en-US"/>
        </w:rPr>
        <w:t xml:space="preserve">If there is no separate Packaging proposal sheet / Service Parts specified by </w:t>
      </w:r>
      <w:r w:rsidR="00C43EE1" w:rsidRPr="00FA42A5">
        <w:rPr>
          <w:rFonts w:ascii="Barlow" w:hAnsi="Barlow"/>
          <w:lang w:val="en-US"/>
        </w:rPr>
        <w:t>Veoneer</w:t>
      </w:r>
      <w:r w:rsidRPr="00FA42A5">
        <w:rPr>
          <w:rFonts w:ascii="Barlow" w:hAnsi="Barlow"/>
          <w:lang w:val="en-US"/>
        </w:rPr>
        <w:t xml:space="preserve"> before EOP, the Supplier must contact the responsible planner at </w:t>
      </w:r>
      <w:r w:rsidR="00C43EE1" w:rsidRPr="00FA42A5">
        <w:rPr>
          <w:rFonts w:ascii="Barlow" w:hAnsi="Barlow"/>
          <w:lang w:val="en-US"/>
        </w:rPr>
        <w:t>Veoneer</w:t>
      </w:r>
      <w:r w:rsidRPr="00FA42A5">
        <w:rPr>
          <w:rFonts w:ascii="Barlow" w:hAnsi="Barlow"/>
          <w:lang w:val="en-US"/>
        </w:rPr>
        <w:t xml:space="preserve"> three months before end of production and complete a Request Packaging proposal sheet / Service Parts.</w:t>
      </w:r>
    </w:p>
    <w:p w14:paraId="146D3B18" w14:textId="7F5CF9FA" w:rsidR="00780DE4" w:rsidRPr="00FA42A5" w:rsidRDefault="00780DE4" w:rsidP="00780DE4">
      <w:pPr>
        <w:pStyle w:val="Heading2"/>
        <w:rPr>
          <w:rFonts w:ascii="Barlow" w:hAnsi="Barlow"/>
          <w:lang w:val="en-US"/>
        </w:rPr>
      </w:pPr>
      <w:bookmarkStart w:id="26" w:name="_Toc11404746"/>
      <w:r w:rsidRPr="00FA42A5">
        <w:rPr>
          <w:rFonts w:ascii="Barlow" w:hAnsi="Barlow"/>
          <w:lang w:val="en-US"/>
        </w:rPr>
        <w:t xml:space="preserve">Special requirements by different </w:t>
      </w:r>
      <w:r w:rsidR="00C43EE1" w:rsidRPr="00FA42A5">
        <w:rPr>
          <w:rFonts w:ascii="Barlow" w:hAnsi="Barlow"/>
          <w:lang w:val="en-US"/>
        </w:rPr>
        <w:t>Veoneer</w:t>
      </w:r>
      <w:r w:rsidRPr="00FA42A5">
        <w:rPr>
          <w:rFonts w:ascii="Barlow" w:hAnsi="Barlow"/>
          <w:lang w:val="en-US"/>
        </w:rPr>
        <w:t xml:space="preserve"> Divisions</w:t>
      </w:r>
      <w:bookmarkEnd w:id="26"/>
    </w:p>
    <w:p w14:paraId="3D80CE9A" w14:textId="14D24162" w:rsidR="00780DE4" w:rsidRPr="00FA42A5" w:rsidRDefault="00780DE4" w:rsidP="00780DE4">
      <w:pPr>
        <w:rPr>
          <w:rFonts w:ascii="Barlow" w:hAnsi="Barlow"/>
          <w:lang w:val="en-US"/>
        </w:rPr>
      </w:pPr>
      <w:r w:rsidRPr="00FA42A5">
        <w:rPr>
          <w:rFonts w:ascii="Barlow" w:hAnsi="Barlow"/>
          <w:lang w:val="en-US"/>
        </w:rPr>
        <w:t xml:space="preserve">Special requirements for </w:t>
      </w:r>
      <w:r w:rsidR="00C43EE1" w:rsidRPr="00FA42A5">
        <w:rPr>
          <w:rFonts w:ascii="Barlow" w:hAnsi="Barlow"/>
          <w:lang w:val="en-US"/>
        </w:rPr>
        <w:t>Veoneer</w:t>
      </w:r>
      <w:r w:rsidRPr="00FA42A5">
        <w:rPr>
          <w:rFonts w:ascii="Barlow" w:hAnsi="Barlow"/>
          <w:lang w:val="en-US"/>
        </w:rPr>
        <w:t xml:space="preserve"> Europe, </w:t>
      </w:r>
      <w:r w:rsidR="00C43EE1" w:rsidRPr="00FA42A5">
        <w:rPr>
          <w:rFonts w:ascii="Barlow" w:hAnsi="Barlow"/>
          <w:lang w:val="en-US"/>
        </w:rPr>
        <w:t>Veoneer</w:t>
      </w:r>
      <w:r w:rsidRPr="00FA42A5">
        <w:rPr>
          <w:rFonts w:ascii="Barlow" w:hAnsi="Barlow"/>
          <w:lang w:val="en-US"/>
        </w:rPr>
        <w:t xml:space="preserve"> China, </w:t>
      </w:r>
      <w:r w:rsidR="00C43EE1" w:rsidRPr="00FA42A5">
        <w:rPr>
          <w:rFonts w:ascii="Barlow" w:hAnsi="Barlow"/>
          <w:lang w:val="en-US"/>
        </w:rPr>
        <w:t>Veoneer</w:t>
      </w:r>
      <w:r w:rsidRPr="00FA42A5">
        <w:rPr>
          <w:rFonts w:ascii="Barlow" w:hAnsi="Barlow"/>
          <w:lang w:val="en-US"/>
        </w:rPr>
        <w:t xml:space="preserve"> North America, </w:t>
      </w:r>
      <w:r w:rsidR="00C43EE1" w:rsidRPr="00FA42A5">
        <w:rPr>
          <w:rFonts w:ascii="Barlow" w:hAnsi="Barlow"/>
          <w:lang w:val="en-US"/>
        </w:rPr>
        <w:t>Veoneer</w:t>
      </w:r>
      <w:r w:rsidRPr="00FA42A5">
        <w:rPr>
          <w:rFonts w:ascii="Barlow" w:hAnsi="Barlow"/>
          <w:lang w:val="en-US"/>
        </w:rPr>
        <w:t xml:space="preserve"> South America, </w:t>
      </w:r>
      <w:r w:rsidR="00C43EE1" w:rsidRPr="00FA42A5">
        <w:rPr>
          <w:rFonts w:ascii="Barlow" w:hAnsi="Barlow"/>
          <w:lang w:val="en-US"/>
        </w:rPr>
        <w:t>Veoneer</w:t>
      </w:r>
      <w:r w:rsidRPr="00FA42A5">
        <w:rPr>
          <w:rFonts w:ascii="Barlow" w:hAnsi="Barlow"/>
          <w:lang w:val="en-US"/>
        </w:rPr>
        <w:t xml:space="preserve"> India, </w:t>
      </w:r>
      <w:r w:rsidR="00C43EE1" w:rsidRPr="00FA42A5">
        <w:rPr>
          <w:rFonts w:ascii="Barlow" w:hAnsi="Barlow"/>
          <w:lang w:val="en-US"/>
        </w:rPr>
        <w:t>Veoneer</w:t>
      </w:r>
      <w:r w:rsidRPr="00FA42A5">
        <w:rPr>
          <w:rFonts w:ascii="Barlow" w:hAnsi="Barlow"/>
          <w:lang w:val="en-US"/>
        </w:rPr>
        <w:t xml:space="preserve"> Korea, or </w:t>
      </w:r>
      <w:r w:rsidR="00C43EE1" w:rsidRPr="00FA42A5">
        <w:rPr>
          <w:rFonts w:ascii="Barlow" w:hAnsi="Barlow"/>
          <w:lang w:val="en-US"/>
        </w:rPr>
        <w:t>Veoneer</w:t>
      </w:r>
      <w:r w:rsidRPr="00FA42A5">
        <w:rPr>
          <w:rFonts w:ascii="Barlow" w:hAnsi="Barlow"/>
          <w:lang w:val="en-US"/>
        </w:rPr>
        <w:t xml:space="preserve"> Japan are stored in the </w:t>
      </w:r>
      <w:r w:rsidR="00C43EE1" w:rsidRPr="00FA42A5">
        <w:rPr>
          <w:rFonts w:ascii="Barlow" w:hAnsi="Barlow"/>
          <w:lang w:val="en-US"/>
        </w:rPr>
        <w:t>Veoneer</w:t>
      </w:r>
      <w:r w:rsidRPr="00FA42A5">
        <w:rPr>
          <w:rFonts w:ascii="Barlow" w:hAnsi="Barlow"/>
          <w:lang w:val="en-US"/>
        </w:rPr>
        <w:t xml:space="preserve"> Supplier Manual (</w:t>
      </w:r>
      <w:r w:rsidR="00C43EE1" w:rsidRPr="00FA42A5">
        <w:rPr>
          <w:rFonts w:ascii="Barlow" w:hAnsi="Barlow"/>
          <w:lang w:val="en-US"/>
        </w:rPr>
        <w:t>VS</w:t>
      </w:r>
      <w:r w:rsidRPr="00FA42A5">
        <w:rPr>
          <w:rFonts w:ascii="Barlow" w:hAnsi="Barlow"/>
          <w:lang w:val="en-US"/>
        </w:rPr>
        <w:t>M) in the “Local Documents”</w:t>
      </w:r>
    </w:p>
    <w:p w14:paraId="7E297319" w14:textId="77777777" w:rsidR="00780DE4" w:rsidRPr="00FA42A5" w:rsidRDefault="00780DE4" w:rsidP="00780DE4">
      <w:pPr>
        <w:autoSpaceDE w:val="0"/>
        <w:autoSpaceDN w:val="0"/>
        <w:adjustRightInd w:val="0"/>
        <w:rPr>
          <w:rFonts w:ascii="Barlow" w:hAnsi="Barlow" w:cs="Arial"/>
          <w:szCs w:val="24"/>
          <w:lang w:val="en-US"/>
        </w:rPr>
      </w:pPr>
    </w:p>
    <w:p w14:paraId="2867429C" w14:textId="04E6F52F" w:rsidR="0004687C" w:rsidRPr="00FA42A5" w:rsidRDefault="004C1451" w:rsidP="004C1451">
      <w:pPr>
        <w:pStyle w:val="Heading1"/>
        <w:rPr>
          <w:rFonts w:ascii="Barlow" w:hAnsi="Barlow"/>
          <w:lang w:val="en-US"/>
        </w:rPr>
      </w:pPr>
      <w:bookmarkStart w:id="27" w:name="_Toc11404747"/>
      <w:r w:rsidRPr="00FA42A5">
        <w:rPr>
          <w:rFonts w:ascii="Barlow" w:hAnsi="Barlow"/>
          <w:lang w:val="en-US"/>
        </w:rPr>
        <w:t>Packaging Approval Process (from RFQ to SOP)</w:t>
      </w:r>
      <w:bookmarkEnd w:id="14"/>
      <w:bookmarkEnd w:id="27"/>
    </w:p>
    <w:p w14:paraId="00AA4A60" w14:textId="3B47F867" w:rsidR="0004687C" w:rsidRPr="00FA42A5" w:rsidRDefault="004C1451" w:rsidP="004C1451">
      <w:pPr>
        <w:pStyle w:val="Heading2"/>
        <w:rPr>
          <w:rFonts w:ascii="Barlow" w:hAnsi="Barlow"/>
          <w:lang w:val="en-US"/>
        </w:rPr>
      </w:pPr>
      <w:bookmarkStart w:id="28" w:name="_Toc311112469"/>
      <w:bookmarkStart w:id="29" w:name="_Toc438475711"/>
      <w:bookmarkStart w:id="30" w:name="_Toc11404748"/>
      <w:r w:rsidRPr="00FA42A5">
        <w:rPr>
          <w:rFonts w:ascii="Barlow" w:hAnsi="Barlow"/>
          <w:lang w:val="en-US"/>
        </w:rPr>
        <w:t>Request for Quotation Process</w:t>
      </w:r>
      <w:bookmarkEnd w:id="28"/>
      <w:bookmarkEnd w:id="29"/>
      <w:bookmarkEnd w:id="30"/>
    </w:p>
    <w:p w14:paraId="3B5C5F21" w14:textId="77777777" w:rsidR="004C1451" w:rsidRPr="00FA42A5" w:rsidRDefault="004C1451" w:rsidP="004C1451">
      <w:pPr>
        <w:rPr>
          <w:rFonts w:ascii="Barlow" w:hAnsi="Barlow"/>
          <w:lang w:val="en-US"/>
        </w:rPr>
      </w:pPr>
      <w:bookmarkStart w:id="31" w:name="_Toc438475712"/>
      <w:r w:rsidRPr="00FA42A5">
        <w:rPr>
          <w:rFonts w:ascii="Barlow" w:hAnsi="Barlow"/>
          <w:lang w:val="en-US"/>
        </w:rPr>
        <w:t>The supplier shall quote a packaging proposal as defined in this standard. This packaging proposal shall be provided in the Supplier Cost Breakdown (SCB) template. This template can be found in the Request for Quotation Process (RFQ) under Section 3 (“Packaging &amp; Logistics”).</w:t>
      </w:r>
    </w:p>
    <w:p w14:paraId="61BA3D11" w14:textId="77777777" w:rsidR="004C1451" w:rsidRPr="00FA42A5" w:rsidRDefault="004C1451" w:rsidP="004C1451">
      <w:pPr>
        <w:rPr>
          <w:rFonts w:ascii="Barlow" w:hAnsi="Barlow"/>
          <w:lang w:val="en-US"/>
        </w:rPr>
      </w:pPr>
    </w:p>
    <w:p w14:paraId="40C5AB57" w14:textId="31AFC9D0" w:rsidR="004C1451" w:rsidRPr="00FA42A5" w:rsidRDefault="004C1451" w:rsidP="004C1451">
      <w:pPr>
        <w:rPr>
          <w:rFonts w:ascii="Barlow" w:hAnsi="Barlow"/>
          <w:lang w:val="en-US"/>
        </w:rPr>
      </w:pPr>
      <w:r w:rsidRPr="00FA42A5">
        <w:rPr>
          <w:rFonts w:ascii="Barlow" w:hAnsi="Barlow"/>
          <w:lang w:val="en-US"/>
        </w:rPr>
        <w:t xml:space="preserve">Also, the supplier shall submit a Team Feasibility Commitment template (TFC) together with the Supplier Cost Breakdown (SCB) template. In this TFC, the supplier shall validate that the quoted packaging proposal is complete, correct, and feasible according to </w:t>
      </w:r>
      <w:r w:rsidR="00C43EE1" w:rsidRPr="00FA42A5">
        <w:rPr>
          <w:rFonts w:ascii="Barlow" w:hAnsi="Barlow"/>
          <w:lang w:val="en-US"/>
        </w:rPr>
        <w:t>VS</w:t>
      </w:r>
      <w:r w:rsidRPr="00FA42A5">
        <w:rPr>
          <w:rFonts w:ascii="Barlow" w:hAnsi="Barlow"/>
          <w:lang w:val="en-US"/>
        </w:rPr>
        <w:t>246 standard.</w:t>
      </w:r>
    </w:p>
    <w:p w14:paraId="179291CF" w14:textId="77777777" w:rsidR="0004687C" w:rsidRPr="00FA42A5" w:rsidRDefault="0004687C" w:rsidP="0004687C">
      <w:pPr>
        <w:pStyle w:val="Heading2"/>
        <w:tabs>
          <w:tab w:val="num" w:pos="3128"/>
        </w:tabs>
        <w:rPr>
          <w:rFonts w:ascii="Barlow" w:hAnsi="Barlow"/>
          <w:lang w:val="en-US"/>
        </w:rPr>
      </w:pPr>
      <w:bookmarkStart w:id="32" w:name="_Toc11404749"/>
      <w:r w:rsidRPr="00FA42A5">
        <w:rPr>
          <w:rFonts w:ascii="Barlow" w:hAnsi="Barlow"/>
          <w:lang w:val="en-US"/>
        </w:rPr>
        <w:t>Packaging test</w:t>
      </w:r>
      <w:bookmarkEnd w:id="31"/>
      <w:bookmarkEnd w:id="32"/>
    </w:p>
    <w:p w14:paraId="277C25B0" w14:textId="2EA8A0D5" w:rsidR="004C1451" w:rsidRPr="00FA42A5" w:rsidRDefault="004C1451" w:rsidP="004C1451">
      <w:pPr>
        <w:rPr>
          <w:rFonts w:ascii="Barlow" w:hAnsi="Barlow"/>
          <w:lang w:val="en-US"/>
        </w:rPr>
      </w:pPr>
      <w:r w:rsidRPr="00FA42A5">
        <w:rPr>
          <w:rFonts w:ascii="Barlow" w:hAnsi="Barlow"/>
          <w:lang w:val="en-US"/>
        </w:rPr>
        <w:t>Upon request, Supplier shall prepare a packaging test report to ensure that correct packaging has been chosen for stack ability. The test report should be in</w:t>
      </w:r>
      <w:r w:rsidR="00E46808" w:rsidRPr="00FA42A5">
        <w:rPr>
          <w:rFonts w:ascii="Barlow" w:hAnsi="Barlow"/>
          <w:lang w:val="en-US"/>
        </w:rPr>
        <w:t>cl</w:t>
      </w:r>
      <w:r w:rsidR="00C96542" w:rsidRPr="00FA42A5">
        <w:rPr>
          <w:rFonts w:ascii="Barlow" w:hAnsi="Barlow"/>
          <w:lang w:val="en-US"/>
        </w:rPr>
        <w:t>uded in the A</w:t>
      </w:r>
      <w:r w:rsidR="00E46808" w:rsidRPr="00FA42A5">
        <w:rPr>
          <w:rFonts w:ascii="Barlow" w:hAnsi="Barlow"/>
          <w:lang w:val="en-US"/>
        </w:rPr>
        <w:t>PQP documentation and approval</w:t>
      </w:r>
      <w:r w:rsidRPr="00FA42A5">
        <w:rPr>
          <w:rFonts w:ascii="Barlow" w:hAnsi="Barlow"/>
          <w:lang w:val="en-US"/>
        </w:rPr>
        <w:t xml:space="preserve">. The test must be validated and accepted by each </w:t>
      </w:r>
      <w:r w:rsidRPr="00FA42A5">
        <w:rPr>
          <w:rFonts w:ascii="Barlow" w:hAnsi="Barlow"/>
          <w:lang w:val="en-US"/>
        </w:rPr>
        <w:lastRenderedPageBreak/>
        <w:t xml:space="preserve">receiving plant Logistics, Quality, and IE Departments of </w:t>
      </w:r>
      <w:r w:rsidR="00C43EE1" w:rsidRPr="00FA42A5">
        <w:rPr>
          <w:rFonts w:ascii="Barlow" w:hAnsi="Barlow"/>
          <w:lang w:val="en-US"/>
        </w:rPr>
        <w:t>Veoneer</w:t>
      </w:r>
      <w:r w:rsidRPr="00FA42A5">
        <w:rPr>
          <w:rFonts w:ascii="Barlow" w:hAnsi="Barlow"/>
          <w:lang w:val="en-US"/>
        </w:rPr>
        <w:t xml:space="preserve">. Test report should be sent to </w:t>
      </w:r>
      <w:r w:rsidR="00C43EE1" w:rsidRPr="00FA42A5">
        <w:rPr>
          <w:rFonts w:ascii="Barlow" w:hAnsi="Barlow"/>
          <w:lang w:val="en-US"/>
        </w:rPr>
        <w:t>Veoneer</w:t>
      </w:r>
      <w:r w:rsidRPr="00FA42A5">
        <w:rPr>
          <w:rFonts w:ascii="Barlow" w:hAnsi="Barlow"/>
          <w:lang w:val="en-US"/>
        </w:rPr>
        <w:t xml:space="preserve"> for approval prior to serial deliveries.</w:t>
      </w:r>
    </w:p>
    <w:p w14:paraId="73640BAB" w14:textId="77777777" w:rsidR="0004687C" w:rsidRPr="00FA42A5" w:rsidRDefault="0004687C" w:rsidP="0004687C">
      <w:pPr>
        <w:rPr>
          <w:rFonts w:ascii="Barlow" w:hAnsi="Barlow"/>
          <w:lang w:val="en-US"/>
        </w:rPr>
      </w:pPr>
    </w:p>
    <w:p w14:paraId="60BE9366" w14:textId="2789AB84" w:rsidR="004C1451" w:rsidRPr="00FA42A5" w:rsidRDefault="004C1451" w:rsidP="004C1451">
      <w:pPr>
        <w:pStyle w:val="Heading2"/>
        <w:rPr>
          <w:rFonts w:ascii="Barlow" w:hAnsi="Barlow"/>
          <w:lang w:val="en-US"/>
        </w:rPr>
      </w:pPr>
      <w:bookmarkStart w:id="33" w:name="_Toc11404750"/>
      <w:r w:rsidRPr="00FA42A5">
        <w:rPr>
          <w:rFonts w:ascii="Barlow" w:hAnsi="Barlow"/>
          <w:lang w:val="en-US"/>
        </w:rPr>
        <w:t>Final Packaging Proposal (After Business Award)</w:t>
      </w:r>
      <w:bookmarkEnd w:id="33"/>
    </w:p>
    <w:p w14:paraId="26FAADCC" w14:textId="05D20B39" w:rsidR="004C1451" w:rsidRPr="00FA42A5" w:rsidRDefault="004C1451" w:rsidP="004C1451">
      <w:pPr>
        <w:rPr>
          <w:rFonts w:ascii="Barlow" w:hAnsi="Barlow"/>
          <w:lang w:val="en-US"/>
        </w:rPr>
      </w:pPr>
      <w:r w:rsidRPr="00FA42A5">
        <w:rPr>
          <w:rFonts w:ascii="Barlow" w:hAnsi="Barlow"/>
          <w:lang w:val="en-US"/>
        </w:rPr>
        <w:t xml:space="preserve">If Supplier is awarded the business by </w:t>
      </w:r>
      <w:r w:rsidR="00C43EE1" w:rsidRPr="00FA42A5">
        <w:rPr>
          <w:rFonts w:ascii="Barlow" w:hAnsi="Barlow"/>
          <w:lang w:val="en-US"/>
        </w:rPr>
        <w:t>Veoneer</w:t>
      </w:r>
      <w:r w:rsidRPr="00FA42A5">
        <w:rPr>
          <w:rFonts w:ascii="Barlow" w:hAnsi="Barlow"/>
          <w:lang w:val="en-US"/>
        </w:rPr>
        <w:t>, the Supplier is required to submit a final and detailed Packaging Proposal Sheet (PPS) to the RFQ owner. This submission of the PPS should take place right after the award is communicated.</w:t>
      </w:r>
    </w:p>
    <w:p w14:paraId="79EA2806" w14:textId="77777777" w:rsidR="004C1451" w:rsidRPr="00FA42A5" w:rsidRDefault="004C1451" w:rsidP="004C1451">
      <w:pPr>
        <w:rPr>
          <w:rFonts w:ascii="Barlow" w:hAnsi="Barlow"/>
          <w:lang w:val="en-US"/>
        </w:rPr>
      </w:pPr>
    </w:p>
    <w:p w14:paraId="4BAFA1CD" w14:textId="7E83AA39" w:rsidR="004C1451" w:rsidRPr="00FA42A5" w:rsidRDefault="004C1451" w:rsidP="004C1451">
      <w:pPr>
        <w:pStyle w:val="Heading2"/>
        <w:rPr>
          <w:rFonts w:ascii="Barlow" w:hAnsi="Barlow"/>
          <w:lang w:val="en-US"/>
        </w:rPr>
      </w:pPr>
      <w:bookmarkStart w:id="34" w:name="_Toc11404751"/>
      <w:r w:rsidRPr="00FA42A5">
        <w:rPr>
          <w:rFonts w:ascii="Barlow" w:hAnsi="Barlow"/>
          <w:lang w:val="en-US"/>
        </w:rPr>
        <w:t>Packaging Process Approval</w:t>
      </w:r>
      <w:bookmarkEnd w:id="34"/>
    </w:p>
    <w:p w14:paraId="08226F9D" w14:textId="71510E05" w:rsidR="004C1451" w:rsidRPr="00FA42A5" w:rsidRDefault="00C43EE1" w:rsidP="004C1451">
      <w:pPr>
        <w:pStyle w:val="ListParagraph"/>
        <w:ind w:left="737"/>
        <w:rPr>
          <w:rFonts w:ascii="Barlow" w:hAnsi="Barlow"/>
          <w:szCs w:val="24"/>
          <w:lang w:val="en-US"/>
        </w:rPr>
      </w:pPr>
      <w:r w:rsidRPr="00FA42A5">
        <w:rPr>
          <w:rFonts w:ascii="Barlow" w:hAnsi="Barlow"/>
          <w:szCs w:val="24"/>
          <w:lang w:val="en-US"/>
        </w:rPr>
        <w:t>Veoneer</w:t>
      </w:r>
      <w:r w:rsidR="004C1451" w:rsidRPr="00FA42A5">
        <w:rPr>
          <w:rFonts w:ascii="Barlow" w:hAnsi="Barlow"/>
          <w:szCs w:val="24"/>
          <w:lang w:val="en-US"/>
        </w:rPr>
        <w:t xml:space="preserve"> Packaging proposals shall be approved through the signed PPS template and always before Toll Gate 2 “Production Definition Approval”. </w:t>
      </w:r>
    </w:p>
    <w:p w14:paraId="2C20930F" w14:textId="77777777" w:rsidR="004C1451" w:rsidRPr="00FA42A5" w:rsidRDefault="004C1451" w:rsidP="004C1451">
      <w:pPr>
        <w:pStyle w:val="ListParagraph"/>
        <w:rPr>
          <w:rFonts w:ascii="Barlow" w:hAnsi="Barlow"/>
          <w:szCs w:val="24"/>
          <w:lang w:val="en-US"/>
        </w:rPr>
      </w:pPr>
    </w:p>
    <w:p w14:paraId="78B662B0" w14:textId="77777777" w:rsidR="004C1451" w:rsidRPr="00FA42A5" w:rsidRDefault="004C1451" w:rsidP="004C1451">
      <w:pPr>
        <w:rPr>
          <w:rFonts w:ascii="Barlow" w:hAnsi="Barlow"/>
          <w:szCs w:val="24"/>
          <w:lang w:val="en-US"/>
        </w:rPr>
      </w:pPr>
      <w:r w:rsidRPr="00FA42A5">
        <w:rPr>
          <w:rFonts w:ascii="Barlow" w:hAnsi="Barlow"/>
          <w:szCs w:val="24"/>
          <w:lang w:val="en-US"/>
        </w:rPr>
        <w:t>The Packing approval is the responsibility of the Plant Logistics representative and the Plant Supplier Quality representatives. Each part number must have an approval from these representatives.</w:t>
      </w:r>
    </w:p>
    <w:p w14:paraId="28B9F7C6" w14:textId="77777777" w:rsidR="004C1451" w:rsidRPr="00FA42A5" w:rsidRDefault="004C1451" w:rsidP="004C1451">
      <w:pPr>
        <w:rPr>
          <w:rFonts w:ascii="Barlow" w:hAnsi="Barlow"/>
          <w:szCs w:val="24"/>
          <w:lang w:val="en-US"/>
        </w:rPr>
      </w:pPr>
    </w:p>
    <w:p w14:paraId="5C66863D" w14:textId="02CBCD66" w:rsidR="004C1451" w:rsidRPr="00FA42A5" w:rsidRDefault="004C1451" w:rsidP="004C1451">
      <w:pPr>
        <w:rPr>
          <w:rFonts w:ascii="Barlow" w:hAnsi="Barlow"/>
          <w:szCs w:val="24"/>
          <w:lang w:val="en-US"/>
        </w:rPr>
      </w:pPr>
      <w:r w:rsidRPr="00FA42A5">
        <w:rPr>
          <w:rFonts w:ascii="Barlow" w:hAnsi="Barlow"/>
          <w:szCs w:val="24"/>
          <w:lang w:val="en-US"/>
        </w:rPr>
        <w:t xml:space="preserve">In cases where the Supplier will be shipping to multiple </w:t>
      </w:r>
      <w:r w:rsidR="00C43EE1" w:rsidRPr="00FA42A5">
        <w:rPr>
          <w:rFonts w:ascii="Barlow" w:hAnsi="Barlow"/>
          <w:szCs w:val="24"/>
          <w:lang w:val="en-US"/>
        </w:rPr>
        <w:t>Veoneer</w:t>
      </w:r>
      <w:r w:rsidRPr="00FA42A5">
        <w:rPr>
          <w:rFonts w:ascii="Barlow" w:hAnsi="Barlow"/>
          <w:szCs w:val="24"/>
          <w:lang w:val="en-US"/>
        </w:rPr>
        <w:t xml:space="preserve"> plant destinations, the approval is required from each </w:t>
      </w:r>
      <w:r w:rsidR="00C43EE1" w:rsidRPr="00FA42A5">
        <w:rPr>
          <w:rFonts w:ascii="Barlow" w:hAnsi="Barlow"/>
          <w:szCs w:val="24"/>
          <w:lang w:val="en-US"/>
        </w:rPr>
        <w:t>Veoneer</w:t>
      </w:r>
      <w:r w:rsidRPr="00FA42A5">
        <w:rPr>
          <w:rFonts w:ascii="Barlow" w:hAnsi="Barlow"/>
          <w:szCs w:val="24"/>
          <w:lang w:val="en-US"/>
        </w:rPr>
        <w:t xml:space="preserve"> plant. </w:t>
      </w:r>
    </w:p>
    <w:p w14:paraId="6438ACD2" w14:textId="77777777" w:rsidR="004C1451" w:rsidRPr="00FA42A5" w:rsidRDefault="004C1451" w:rsidP="004C1451">
      <w:pPr>
        <w:rPr>
          <w:rFonts w:ascii="Barlow" w:hAnsi="Barlow"/>
          <w:szCs w:val="24"/>
          <w:lang w:val="en-US"/>
        </w:rPr>
      </w:pPr>
    </w:p>
    <w:p w14:paraId="6D4AEC3F" w14:textId="77777777" w:rsidR="004C1451" w:rsidRPr="00FA42A5" w:rsidRDefault="004C1451" w:rsidP="004C1451">
      <w:pPr>
        <w:rPr>
          <w:rFonts w:ascii="Barlow" w:hAnsi="Barlow"/>
          <w:szCs w:val="24"/>
          <w:lang w:val="en-US"/>
        </w:rPr>
      </w:pPr>
      <w:r w:rsidRPr="00FA42A5">
        <w:rPr>
          <w:rFonts w:ascii="Barlow" w:hAnsi="Barlow"/>
          <w:szCs w:val="24"/>
          <w:lang w:val="en-US"/>
        </w:rPr>
        <w:t xml:space="preserve">Packaging </w:t>
      </w:r>
      <w:proofErr w:type="gramStart"/>
      <w:r w:rsidRPr="00FA42A5">
        <w:rPr>
          <w:rFonts w:ascii="Barlow" w:hAnsi="Barlow"/>
          <w:szCs w:val="24"/>
          <w:lang w:val="en-US"/>
        </w:rPr>
        <w:t>is considered to be</w:t>
      </w:r>
      <w:proofErr w:type="gramEnd"/>
      <w:r w:rsidRPr="00FA42A5">
        <w:rPr>
          <w:rFonts w:ascii="Barlow" w:hAnsi="Barlow"/>
          <w:szCs w:val="24"/>
          <w:lang w:val="en-US"/>
        </w:rPr>
        <w:t xml:space="preserve"> approved only after receiving the “Packaging Proposal Sheet” signed by Plant Logistics representatives (who should ensure that Plant Supplier Quality representatives approved as well)</w:t>
      </w:r>
    </w:p>
    <w:p w14:paraId="0163342F" w14:textId="77777777" w:rsidR="004C1451" w:rsidRPr="00FA42A5" w:rsidRDefault="004C1451" w:rsidP="004C1451">
      <w:pPr>
        <w:pStyle w:val="ListParagraph"/>
        <w:ind w:left="737"/>
        <w:rPr>
          <w:rFonts w:ascii="Barlow" w:hAnsi="Barlow"/>
          <w:szCs w:val="24"/>
          <w:lang w:val="en-US"/>
        </w:rPr>
      </w:pPr>
    </w:p>
    <w:p w14:paraId="79F009D4" w14:textId="6C6D1ACD" w:rsidR="004C1451" w:rsidRPr="00FA42A5" w:rsidRDefault="004C1451" w:rsidP="004C1451">
      <w:pPr>
        <w:pStyle w:val="ListParagraph"/>
        <w:ind w:left="737"/>
        <w:rPr>
          <w:rFonts w:ascii="Barlow" w:hAnsi="Barlow"/>
          <w:szCs w:val="24"/>
          <w:lang w:val="en-US"/>
        </w:rPr>
      </w:pPr>
      <w:r w:rsidRPr="00FA42A5">
        <w:rPr>
          <w:rFonts w:ascii="Barlow" w:hAnsi="Barlow"/>
          <w:szCs w:val="24"/>
          <w:lang w:val="en-US"/>
        </w:rPr>
        <w:t xml:space="preserve">The final approval of packaging shall be ready, at the latest, at Toll Gate 3 “Product on Market approval” and must be closed by Toll Gate 4 (Reference </w:t>
      </w:r>
      <w:r w:rsidR="00C43EE1" w:rsidRPr="00FA42A5">
        <w:rPr>
          <w:rFonts w:ascii="Barlow" w:hAnsi="Barlow"/>
          <w:szCs w:val="24"/>
          <w:lang w:val="en-US"/>
        </w:rPr>
        <w:t>VS</w:t>
      </w:r>
      <w:r w:rsidRPr="00FA42A5">
        <w:rPr>
          <w:rFonts w:ascii="Barlow" w:hAnsi="Barlow"/>
          <w:szCs w:val="24"/>
          <w:lang w:val="en-US"/>
        </w:rPr>
        <w:t>403)</w:t>
      </w:r>
    </w:p>
    <w:p w14:paraId="08B5FBD6" w14:textId="77777777" w:rsidR="004C1451" w:rsidRPr="00FA42A5" w:rsidRDefault="004C1451" w:rsidP="004C1451">
      <w:pPr>
        <w:rPr>
          <w:rFonts w:ascii="Barlow" w:hAnsi="Barlow"/>
          <w:szCs w:val="24"/>
          <w:lang w:val="en-US"/>
        </w:rPr>
      </w:pPr>
    </w:p>
    <w:p w14:paraId="488AF0EC" w14:textId="37754F8E" w:rsidR="004C1451" w:rsidRPr="00FA42A5" w:rsidRDefault="00C43EE1" w:rsidP="004C1451">
      <w:pPr>
        <w:rPr>
          <w:rFonts w:ascii="Barlow" w:hAnsi="Barlow"/>
          <w:szCs w:val="24"/>
          <w:lang w:val="en-US"/>
        </w:rPr>
      </w:pPr>
      <w:r w:rsidRPr="00FA42A5">
        <w:rPr>
          <w:rFonts w:ascii="Barlow" w:hAnsi="Barlow"/>
          <w:szCs w:val="24"/>
          <w:lang w:val="en-US"/>
        </w:rPr>
        <w:t>Veoneer</w:t>
      </w:r>
      <w:r w:rsidR="004C1451" w:rsidRPr="00FA42A5">
        <w:rPr>
          <w:rFonts w:ascii="Barlow" w:hAnsi="Barlow"/>
          <w:szCs w:val="24"/>
          <w:lang w:val="en-US"/>
        </w:rPr>
        <w:t xml:space="preserve"> shall evaluate packaging, performance based on the transport, unloading, storage, stacking in the warehouse, and internal handling to production line. If the packaging proposal is rejected – a new proposal must be submitted to Plant Logistics representative for approval and returned to supplier.</w:t>
      </w:r>
    </w:p>
    <w:p w14:paraId="55D5ACF7" w14:textId="77777777" w:rsidR="004C1451" w:rsidRPr="00FA42A5" w:rsidRDefault="004C1451" w:rsidP="004C1451">
      <w:pPr>
        <w:rPr>
          <w:rFonts w:ascii="Barlow" w:hAnsi="Barlow"/>
          <w:szCs w:val="24"/>
          <w:lang w:val="en-US"/>
        </w:rPr>
      </w:pPr>
    </w:p>
    <w:p w14:paraId="3AE971A7" w14:textId="1DDA36A7" w:rsidR="004C1451" w:rsidRPr="00FA42A5" w:rsidRDefault="004C1451" w:rsidP="004C1451">
      <w:pPr>
        <w:rPr>
          <w:rFonts w:ascii="Barlow" w:hAnsi="Barlow"/>
          <w:szCs w:val="24"/>
          <w:lang w:val="en-US"/>
        </w:rPr>
      </w:pPr>
      <w:r w:rsidRPr="00FA42A5">
        <w:rPr>
          <w:rFonts w:ascii="Barlow" w:hAnsi="Barlow"/>
          <w:szCs w:val="24"/>
          <w:lang w:val="en-US"/>
        </w:rPr>
        <w:t xml:space="preserve">All changes from “quoted packaging” to the final approval, shall be validated by </w:t>
      </w:r>
      <w:r w:rsidR="00C43EE1" w:rsidRPr="00FA42A5">
        <w:rPr>
          <w:rFonts w:ascii="Barlow" w:hAnsi="Barlow"/>
          <w:szCs w:val="24"/>
          <w:lang w:val="en-US"/>
        </w:rPr>
        <w:t>Veoneer</w:t>
      </w:r>
      <w:r w:rsidRPr="00FA42A5">
        <w:rPr>
          <w:rFonts w:ascii="Barlow" w:hAnsi="Barlow"/>
          <w:szCs w:val="24"/>
          <w:lang w:val="en-US"/>
        </w:rPr>
        <w:t>.</w:t>
      </w:r>
    </w:p>
    <w:p w14:paraId="5F96DFB8" w14:textId="756FF5F9" w:rsidR="0004687C" w:rsidRPr="00FA42A5" w:rsidRDefault="0004687C" w:rsidP="0004687C">
      <w:pPr>
        <w:rPr>
          <w:rFonts w:ascii="Barlow" w:hAnsi="Barlow"/>
          <w:lang w:val="en-US"/>
        </w:rPr>
      </w:pPr>
    </w:p>
    <w:p w14:paraId="633C3B67" w14:textId="77777777" w:rsidR="00716EDE" w:rsidRPr="00FA42A5" w:rsidRDefault="00716EDE" w:rsidP="0004687C">
      <w:pPr>
        <w:rPr>
          <w:rFonts w:ascii="Barlow" w:hAnsi="Barlow"/>
          <w:lang w:val="en-US"/>
        </w:rPr>
      </w:pPr>
    </w:p>
    <w:p w14:paraId="210CBC7D" w14:textId="77777777" w:rsidR="00716EDE" w:rsidRPr="00FA42A5" w:rsidRDefault="00716EDE" w:rsidP="0004687C">
      <w:pPr>
        <w:rPr>
          <w:rFonts w:ascii="Barlow" w:hAnsi="Barlow"/>
          <w:lang w:val="en-US"/>
        </w:rPr>
      </w:pPr>
    </w:p>
    <w:p w14:paraId="00A7B9FE" w14:textId="77777777" w:rsidR="00716EDE" w:rsidRPr="00FA42A5" w:rsidRDefault="00716EDE" w:rsidP="0004687C">
      <w:pPr>
        <w:rPr>
          <w:rFonts w:ascii="Barlow" w:hAnsi="Barlow"/>
          <w:lang w:val="en-US"/>
        </w:rPr>
      </w:pPr>
    </w:p>
    <w:p w14:paraId="3D96E9B0" w14:textId="77777777" w:rsidR="00716EDE" w:rsidRPr="00FA42A5" w:rsidRDefault="00716EDE" w:rsidP="0004687C">
      <w:pPr>
        <w:rPr>
          <w:rFonts w:ascii="Barlow" w:hAnsi="Barlow"/>
          <w:lang w:val="en-US"/>
        </w:rPr>
      </w:pPr>
    </w:p>
    <w:p w14:paraId="618FE96A" w14:textId="77777777" w:rsidR="00716EDE" w:rsidRPr="00FA42A5" w:rsidRDefault="00716EDE" w:rsidP="0004687C">
      <w:pPr>
        <w:rPr>
          <w:rFonts w:ascii="Barlow" w:hAnsi="Barlow"/>
          <w:lang w:val="en-US"/>
        </w:rPr>
      </w:pPr>
    </w:p>
    <w:p w14:paraId="68FA8310" w14:textId="77777777" w:rsidR="00716EDE" w:rsidRPr="00FA42A5" w:rsidRDefault="00716EDE" w:rsidP="0004687C">
      <w:pPr>
        <w:rPr>
          <w:rFonts w:ascii="Barlow" w:hAnsi="Barlow"/>
          <w:lang w:val="en-US"/>
        </w:rPr>
      </w:pPr>
    </w:p>
    <w:p w14:paraId="6D82EACE" w14:textId="77777777" w:rsidR="00716EDE" w:rsidRPr="00FA42A5" w:rsidRDefault="00716EDE" w:rsidP="0004687C">
      <w:pPr>
        <w:rPr>
          <w:rFonts w:ascii="Barlow" w:hAnsi="Barlow"/>
          <w:lang w:val="en-US"/>
        </w:rPr>
      </w:pPr>
    </w:p>
    <w:p w14:paraId="5276D38D" w14:textId="77777777" w:rsidR="00716EDE" w:rsidRPr="00FA42A5" w:rsidRDefault="00716EDE" w:rsidP="0004687C">
      <w:pPr>
        <w:rPr>
          <w:rFonts w:ascii="Barlow" w:hAnsi="Barlow"/>
          <w:lang w:val="en-US"/>
        </w:rPr>
      </w:pPr>
    </w:p>
    <w:p w14:paraId="339EA5A9" w14:textId="77777777" w:rsidR="00716EDE" w:rsidRPr="00FA42A5" w:rsidRDefault="00716EDE" w:rsidP="0004687C">
      <w:pPr>
        <w:rPr>
          <w:rFonts w:ascii="Barlow" w:hAnsi="Barlow"/>
          <w:lang w:val="en-US"/>
        </w:rPr>
      </w:pPr>
    </w:p>
    <w:p w14:paraId="68460B46" w14:textId="77777777" w:rsidR="00716EDE" w:rsidRPr="00FA42A5" w:rsidRDefault="00716EDE" w:rsidP="0004687C">
      <w:pPr>
        <w:rPr>
          <w:rFonts w:ascii="Barlow" w:hAnsi="Barlow"/>
          <w:lang w:val="en-US"/>
        </w:rPr>
      </w:pPr>
    </w:p>
    <w:p w14:paraId="20336F79" w14:textId="77777777" w:rsidR="00716EDE" w:rsidRPr="00FA42A5" w:rsidRDefault="00716EDE" w:rsidP="0004687C">
      <w:pPr>
        <w:rPr>
          <w:rFonts w:ascii="Barlow" w:hAnsi="Barlow"/>
          <w:lang w:val="en-US"/>
        </w:rPr>
      </w:pPr>
    </w:p>
    <w:p w14:paraId="70484953" w14:textId="77777777" w:rsidR="00716EDE" w:rsidRPr="00FA42A5" w:rsidRDefault="00716EDE" w:rsidP="0004687C">
      <w:pPr>
        <w:rPr>
          <w:rFonts w:ascii="Barlow" w:hAnsi="Barlow"/>
          <w:lang w:val="en-US"/>
        </w:rPr>
      </w:pPr>
    </w:p>
    <w:p w14:paraId="2031E339" w14:textId="77777777" w:rsidR="00716EDE" w:rsidRPr="00FA42A5" w:rsidRDefault="00716EDE" w:rsidP="0004687C">
      <w:pPr>
        <w:rPr>
          <w:rFonts w:ascii="Barlow" w:hAnsi="Barlow"/>
          <w:lang w:val="en-US"/>
        </w:rPr>
      </w:pPr>
    </w:p>
    <w:p w14:paraId="34E6D51A" w14:textId="77777777" w:rsidR="00716EDE" w:rsidRPr="00FA42A5" w:rsidRDefault="00716EDE" w:rsidP="0004687C">
      <w:pPr>
        <w:rPr>
          <w:rFonts w:ascii="Barlow" w:hAnsi="Barlow"/>
          <w:lang w:val="en-US"/>
        </w:rPr>
      </w:pPr>
    </w:p>
    <w:p w14:paraId="168A26A8" w14:textId="77777777" w:rsidR="00716EDE" w:rsidRPr="00FA42A5" w:rsidRDefault="00716EDE" w:rsidP="0004687C">
      <w:pPr>
        <w:rPr>
          <w:rFonts w:ascii="Barlow" w:hAnsi="Barlow"/>
          <w:lang w:val="en-US"/>
        </w:rPr>
      </w:pPr>
    </w:p>
    <w:p w14:paraId="4CF9B733" w14:textId="77777777" w:rsidR="00716EDE" w:rsidRPr="00FA42A5" w:rsidRDefault="00716EDE" w:rsidP="0004687C">
      <w:pPr>
        <w:rPr>
          <w:rFonts w:ascii="Barlow" w:hAnsi="Barlow"/>
          <w:lang w:val="en-US"/>
        </w:rPr>
      </w:pPr>
    </w:p>
    <w:p w14:paraId="22F5F3E6" w14:textId="77777777" w:rsidR="00716EDE" w:rsidRPr="00FA42A5" w:rsidRDefault="00716EDE" w:rsidP="0004687C">
      <w:pPr>
        <w:rPr>
          <w:rFonts w:ascii="Barlow" w:hAnsi="Barlow"/>
          <w:lang w:val="en-US"/>
        </w:rPr>
      </w:pPr>
    </w:p>
    <w:p w14:paraId="509A8643" w14:textId="77777777" w:rsidR="00716EDE" w:rsidRPr="00FA42A5" w:rsidRDefault="00716EDE" w:rsidP="0004687C">
      <w:pPr>
        <w:rPr>
          <w:rFonts w:ascii="Barlow" w:hAnsi="Barlow"/>
          <w:lang w:val="en-US"/>
        </w:rPr>
      </w:pPr>
    </w:p>
    <w:p w14:paraId="531D8BA9" w14:textId="77777777" w:rsidR="00716EDE" w:rsidRPr="00FA42A5" w:rsidRDefault="00716EDE" w:rsidP="0004687C">
      <w:pPr>
        <w:rPr>
          <w:rFonts w:ascii="Barlow" w:hAnsi="Barlow"/>
          <w:lang w:val="en-US"/>
        </w:rPr>
      </w:pPr>
    </w:p>
    <w:p w14:paraId="114F2922" w14:textId="77777777" w:rsidR="0004687C" w:rsidRPr="00FA42A5" w:rsidRDefault="0004687C" w:rsidP="0004687C">
      <w:pPr>
        <w:rPr>
          <w:rFonts w:ascii="Barlow" w:hAnsi="Barlow"/>
          <w:lang w:val="en-US"/>
        </w:rPr>
      </w:pPr>
      <w:bookmarkStart w:id="35" w:name="_Toc211410240"/>
      <w:bookmarkStart w:id="36" w:name="_Toc311112488"/>
    </w:p>
    <w:p w14:paraId="24E9B57A" w14:textId="77777777" w:rsidR="0004687C" w:rsidRPr="00FA42A5" w:rsidRDefault="0004687C" w:rsidP="0004687C">
      <w:pPr>
        <w:pStyle w:val="Heading1"/>
        <w:rPr>
          <w:rFonts w:ascii="Barlow" w:hAnsi="Barlow"/>
          <w:lang w:val="en-US"/>
        </w:rPr>
      </w:pPr>
      <w:bookmarkStart w:id="37" w:name="_Toc438475725"/>
      <w:bookmarkStart w:id="38" w:name="_Toc11404752"/>
      <w:r w:rsidRPr="00FA42A5">
        <w:rPr>
          <w:rFonts w:ascii="Barlow" w:hAnsi="Barlow"/>
          <w:lang w:val="en-US"/>
        </w:rPr>
        <w:t>Appendices</w:t>
      </w:r>
      <w:bookmarkEnd w:id="37"/>
      <w:bookmarkEnd w:id="38"/>
    </w:p>
    <w:p w14:paraId="34E3BEAC" w14:textId="7F9D95B7" w:rsidR="0004687C" w:rsidRPr="00FA42A5" w:rsidRDefault="00C43EE1" w:rsidP="0004687C">
      <w:pPr>
        <w:pStyle w:val="Heading2"/>
        <w:tabs>
          <w:tab w:val="num" w:pos="3128"/>
        </w:tabs>
        <w:rPr>
          <w:rFonts w:ascii="Barlow" w:hAnsi="Barlow"/>
          <w:lang w:val="en-US"/>
        </w:rPr>
      </w:pPr>
      <w:bookmarkStart w:id="39" w:name="_Toc438475726"/>
      <w:bookmarkStart w:id="40" w:name="_Toc11404753"/>
      <w:r w:rsidRPr="00FA42A5">
        <w:rPr>
          <w:rFonts w:ascii="Barlow" w:hAnsi="Barlow"/>
          <w:lang w:val="en-US"/>
        </w:rPr>
        <w:t>VS</w:t>
      </w:r>
      <w:r w:rsidR="0004687C" w:rsidRPr="00FA42A5">
        <w:rPr>
          <w:rFonts w:ascii="Barlow" w:hAnsi="Barlow"/>
          <w:lang w:val="en-US"/>
        </w:rPr>
        <w:t xml:space="preserve">246 Appendix </w:t>
      </w:r>
      <w:r w:rsidR="0001445C" w:rsidRPr="00FA42A5">
        <w:rPr>
          <w:rFonts w:ascii="Barlow" w:hAnsi="Barlow"/>
          <w:lang w:val="en-US"/>
        </w:rPr>
        <w:t xml:space="preserve">A </w:t>
      </w:r>
      <w:r w:rsidR="0004687C" w:rsidRPr="00FA42A5">
        <w:rPr>
          <w:rFonts w:ascii="Barlow" w:hAnsi="Barlow"/>
          <w:lang w:val="en-US"/>
        </w:rPr>
        <w:t>– Packaging Proposal Sheet</w:t>
      </w:r>
      <w:bookmarkEnd w:id="39"/>
      <w:bookmarkEnd w:id="40"/>
    </w:p>
    <w:p w14:paraId="1C1ABC51" w14:textId="13E5C142" w:rsidR="0004687C" w:rsidRDefault="0004687C" w:rsidP="0004687C">
      <w:pPr>
        <w:rPr>
          <w:rFonts w:ascii="Barlow" w:hAnsi="Barlow"/>
          <w:lang w:val="en-US"/>
        </w:rPr>
      </w:pPr>
      <w:r w:rsidRPr="00FA42A5">
        <w:rPr>
          <w:rFonts w:ascii="Barlow" w:hAnsi="Barlow"/>
          <w:lang w:val="en-US"/>
        </w:rPr>
        <w:t xml:space="preserve">Exception China LIS “Logistics Information System”; contact China Logistics Packaging Analyst by plant to access </w:t>
      </w:r>
      <w:proofErr w:type="spellStart"/>
      <w:r w:rsidRPr="00FA42A5">
        <w:rPr>
          <w:rFonts w:ascii="Barlow" w:hAnsi="Barlow"/>
          <w:lang w:val="en-US"/>
        </w:rPr>
        <w:t>datab</w:t>
      </w:r>
      <w:r w:rsidR="00C43EE1" w:rsidRPr="00FA42A5">
        <w:rPr>
          <w:rFonts w:ascii="Barlow" w:hAnsi="Barlow"/>
          <w:lang w:val="en-US"/>
        </w:rPr>
        <w:t>VS</w:t>
      </w:r>
      <w:r w:rsidRPr="00FA42A5">
        <w:rPr>
          <w:rFonts w:ascii="Barlow" w:hAnsi="Barlow"/>
          <w:lang w:val="en-US"/>
        </w:rPr>
        <w:t>e</w:t>
      </w:r>
      <w:proofErr w:type="spellEnd"/>
      <w:r w:rsidRPr="00FA42A5">
        <w:rPr>
          <w:rFonts w:ascii="Barlow" w:hAnsi="Barlow"/>
          <w:lang w:val="en-US"/>
        </w:rPr>
        <w:t xml:space="preserve">. </w:t>
      </w:r>
    </w:p>
    <w:p w14:paraId="50BA3A56" w14:textId="77777777" w:rsidR="008C2F79" w:rsidRDefault="008C2F79" w:rsidP="0004687C">
      <w:pPr>
        <w:rPr>
          <w:rFonts w:ascii="Barlow" w:hAnsi="Barlow"/>
          <w:lang w:val="en-US"/>
        </w:rPr>
      </w:pPr>
    </w:p>
    <w:p w14:paraId="6EF654F2" w14:textId="6434781E" w:rsidR="009E09D7" w:rsidRPr="004C6EA4" w:rsidRDefault="009E09D7" w:rsidP="0004687C">
      <w:pPr>
        <w:rPr>
          <w:rFonts w:ascii="Barlow" w:hAnsi="Barlow"/>
          <w:color w:val="0070C0"/>
          <w:lang w:val="en-US"/>
        </w:rPr>
      </w:pPr>
      <w:r w:rsidRPr="004C6EA4">
        <w:rPr>
          <w:rFonts w:ascii="Barlow" w:hAnsi="Barlow"/>
          <w:color w:val="0070C0"/>
          <w:lang w:val="en-US"/>
        </w:rPr>
        <w:t>Exception Markham</w:t>
      </w:r>
      <w:r w:rsidR="0039231F" w:rsidRPr="004C6EA4">
        <w:rPr>
          <w:rFonts w:ascii="Barlow" w:hAnsi="Barlow"/>
          <w:color w:val="0070C0"/>
          <w:lang w:val="en-US"/>
        </w:rPr>
        <w:t xml:space="preserve"> suppliers</w:t>
      </w:r>
      <w:r w:rsidRPr="004C6EA4">
        <w:rPr>
          <w:rFonts w:ascii="Barlow" w:hAnsi="Barlow"/>
          <w:color w:val="0070C0"/>
          <w:lang w:val="en-US"/>
        </w:rPr>
        <w:t xml:space="preserve"> – Use the Markham</w:t>
      </w:r>
      <w:r w:rsidR="0039231F" w:rsidRPr="004C6EA4">
        <w:rPr>
          <w:rFonts w:ascii="Barlow" w:hAnsi="Barlow"/>
          <w:color w:val="0070C0"/>
          <w:lang w:val="en-US"/>
        </w:rPr>
        <w:t xml:space="preserve"> ONLY</w:t>
      </w:r>
      <w:r w:rsidRPr="004C6EA4">
        <w:rPr>
          <w:rFonts w:ascii="Barlow" w:hAnsi="Barlow"/>
          <w:color w:val="0070C0"/>
          <w:lang w:val="en-US"/>
        </w:rPr>
        <w:t xml:space="preserve"> packaging spec</w:t>
      </w:r>
      <w:r w:rsidR="00FA4716" w:rsidRPr="004C6EA4">
        <w:rPr>
          <w:rFonts w:ascii="Barlow" w:hAnsi="Barlow"/>
          <w:color w:val="0070C0"/>
          <w:lang w:val="en-US"/>
        </w:rPr>
        <w:t>.</w:t>
      </w:r>
    </w:p>
    <w:p w14:paraId="03391A86" w14:textId="77777777" w:rsidR="00FA4716" w:rsidRPr="004C6EA4" w:rsidRDefault="00FA4716" w:rsidP="0004687C">
      <w:pPr>
        <w:rPr>
          <w:rFonts w:ascii="Barlow" w:hAnsi="Barlow"/>
          <w:color w:val="0070C0"/>
          <w:lang w:val="en-US"/>
        </w:rPr>
      </w:pPr>
    </w:p>
    <w:p w14:paraId="699343A0" w14:textId="71452233" w:rsidR="00FA4716" w:rsidRPr="004C6EA4" w:rsidRDefault="00FA4716" w:rsidP="0004687C">
      <w:pPr>
        <w:rPr>
          <w:rFonts w:ascii="Barlow" w:hAnsi="Barlow"/>
          <w:color w:val="0070C0"/>
          <w:lang w:val="en-US"/>
        </w:rPr>
      </w:pPr>
      <w:r w:rsidRPr="004C6EA4">
        <w:rPr>
          <w:rFonts w:ascii="Barlow" w:hAnsi="Barlow"/>
          <w:color w:val="0070C0"/>
          <w:lang w:val="en-US"/>
        </w:rPr>
        <w:t>All other Veoneer facilities</w:t>
      </w:r>
      <w:r w:rsidR="005B032A" w:rsidRPr="004C6EA4">
        <w:rPr>
          <w:rFonts w:ascii="Barlow" w:hAnsi="Barlow"/>
          <w:color w:val="0070C0"/>
          <w:lang w:val="en-US"/>
        </w:rPr>
        <w:t xml:space="preserve"> suppliers</w:t>
      </w:r>
      <w:r w:rsidRPr="004C6EA4">
        <w:rPr>
          <w:rFonts w:ascii="Barlow" w:hAnsi="Barlow"/>
          <w:color w:val="0070C0"/>
          <w:lang w:val="en-US"/>
        </w:rPr>
        <w:t xml:space="preserve"> must use the </w:t>
      </w:r>
      <w:r w:rsidR="005B032A" w:rsidRPr="004C6EA4">
        <w:rPr>
          <w:rFonts w:ascii="Barlow" w:hAnsi="Barlow"/>
          <w:color w:val="0070C0"/>
          <w:lang w:val="en-US"/>
        </w:rPr>
        <w:t xml:space="preserve">“Veoneer </w:t>
      </w:r>
      <w:r w:rsidR="009C7F83">
        <w:rPr>
          <w:rFonts w:ascii="Barlow" w:hAnsi="Barlow"/>
          <w:color w:val="0070C0"/>
          <w:lang w:val="en-US"/>
        </w:rPr>
        <w:t>Pa</w:t>
      </w:r>
      <w:r w:rsidR="008D2907">
        <w:rPr>
          <w:rFonts w:ascii="Barlow" w:hAnsi="Barlow"/>
          <w:color w:val="0070C0"/>
          <w:lang w:val="en-US"/>
        </w:rPr>
        <w:t>c</w:t>
      </w:r>
      <w:r w:rsidR="009C7F83">
        <w:rPr>
          <w:rFonts w:ascii="Barlow" w:hAnsi="Barlow"/>
          <w:color w:val="0070C0"/>
          <w:lang w:val="en-US"/>
        </w:rPr>
        <w:t xml:space="preserve">kaging </w:t>
      </w:r>
      <w:r w:rsidR="008D2907">
        <w:rPr>
          <w:rFonts w:ascii="Barlow" w:hAnsi="Barlow"/>
          <w:color w:val="0070C0"/>
          <w:lang w:val="en-US"/>
        </w:rPr>
        <w:t>Sheet</w:t>
      </w:r>
      <w:r w:rsidR="005B032A" w:rsidRPr="004C6EA4">
        <w:rPr>
          <w:rFonts w:ascii="Barlow" w:hAnsi="Barlow"/>
          <w:color w:val="0070C0"/>
          <w:lang w:val="en-US"/>
        </w:rPr>
        <w:t>” blank.</w:t>
      </w:r>
    </w:p>
    <w:p w14:paraId="1CE6273C" w14:textId="77777777" w:rsidR="001C4FF0" w:rsidRPr="00FA42A5" w:rsidRDefault="001C4FF0" w:rsidP="0004687C">
      <w:pPr>
        <w:rPr>
          <w:rFonts w:ascii="Barlow" w:hAnsi="Barlow"/>
          <w:lang w:val="en-US"/>
        </w:rPr>
      </w:pPr>
    </w:p>
    <w:p w14:paraId="48B720A7" w14:textId="77777777" w:rsidR="0004687C" w:rsidRPr="00FA42A5" w:rsidRDefault="0004687C" w:rsidP="0004687C">
      <w:pPr>
        <w:pStyle w:val="Heading1"/>
        <w:rPr>
          <w:rFonts w:ascii="Barlow" w:hAnsi="Barlow"/>
          <w:lang w:val="en-US"/>
        </w:rPr>
      </w:pPr>
      <w:bookmarkStart w:id="41" w:name="_Toc322595022"/>
      <w:bookmarkStart w:id="42" w:name="_Toc438475727"/>
      <w:bookmarkStart w:id="43" w:name="_Toc11404754"/>
      <w:bookmarkEnd w:id="2"/>
      <w:bookmarkEnd w:id="35"/>
      <w:bookmarkEnd w:id="36"/>
      <w:r w:rsidRPr="00FA42A5">
        <w:rPr>
          <w:rFonts w:ascii="Barlow" w:hAnsi="Barlow"/>
          <w:lang w:val="en-US"/>
        </w:rPr>
        <w:t>References</w:t>
      </w:r>
      <w:bookmarkEnd w:id="41"/>
      <w:bookmarkEnd w:id="42"/>
      <w:bookmarkEnd w:id="43"/>
    </w:p>
    <w:p w14:paraId="346C8D78" w14:textId="4A42D76E" w:rsidR="0004687C" w:rsidRPr="00FA42A5" w:rsidRDefault="00C43EE1" w:rsidP="0004687C">
      <w:pPr>
        <w:tabs>
          <w:tab w:val="left" w:pos="2127"/>
        </w:tabs>
        <w:rPr>
          <w:rFonts w:ascii="Barlow" w:hAnsi="Barlow"/>
          <w:lang w:val="en-US"/>
        </w:rPr>
      </w:pPr>
      <w:r w:rsidRPr="00FA42A5">
        <w:rPr>
          <w:rFonts w:ascii="Barlow" w:hAnsi="Barlow"/>
          <w:lang w:val="en-US"/>
        </w:rPr>
        <w:t>V</w:t>
      </w:r>
      <w:r w:rsidR="0004687C" w:rsidRPr="00FA42A5">
        <w:rPr>
          <w:rFonts w:ascii="Barlow" w:hAnsi="Barlow"/>
          <w:lang w:val="en-US"/>
        </w:rPr>
        <w:t>SM</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Supplier Manual</w:t>
      </w:r>
      <w:r w:rsidR="0004687C" w:rsidRPr="00FA42A5">
        <w:rPr>
          <w:rFonts w:ascii="Barlow" w:hAnsi="Barlow"/>
          <w:lang w:val="en-US"/>
        </w:rPr>
        <w:tab/>
        <w:t>www.</w:t>
      </w:r>
      <w:r w:rsidRPr="00FA42A5">
        <w:rPr>
          <w:rFonts w:ascii="Barlow" w:hAnsi="Barlow"/>
          <w:lang w:val="en-US"/>
        </w:rPr>
        <w:t>Veoneer</w:t>
      </w:r>
      <w:r w:rsidR="0004687C" w:rsidRPr="00FA42A5">
        <w:rPr>
          <w:rFonts w:ascii="Barlow" w:hAnsi="Barlow"/>
          <w:lang w:val="en-US"/>
        </w:rPr>
        <w:t>.biz</w:t>
      </w:r>
    </w:p>
    <w:p w14:paraId="437C1686" w14:textId="147BD6C5" w:rsidR="0004687C" w:rsidRPr="00FA42A5" w:rsidRDefault="00C43EE1" w:rsidP="0004687C">
      <w:pPr>
        <w:tabs>
          <w:tab w:val="left" w:pos="2127"/>
        </w:tabs>
        <w:rPr>
          <w:rFonts w:ascii="Barlow" w:hAnsi="Barlow"/>
          <w:lang w:val="sv-SE"/>
        </w:rPr>
      </w:pPr>
      <w:r w:rsidRPr="00FA42A5">
        <w:rPr>
          <w:rFonts w:ascii="Barlow" w:hAnsi="Barlow"/>
          <w:lang w:val="sv-SE"/>
        </w:rPr>
        <w:t>V</w:t>
      </w:r>
      <w:r w:rsidR="0004687C" w:rsidRPr="00FA42A5">
        <w:rPr>
          <w:rFonts w:ascii="Barlow" w:hAnsi="Barlow"/>
          <w:lang w:val="sv-SE"/>
        </w:rPr>
        <w:t>PP</w:t>
      </w:r>
      <w:r w:rsidR="0004687C" w:rsidRPr="00FA42A5">
        <w:rPr>
          <w:rFonts w:ascii="Barlow" w:hAnsi="Barlow"/>
          <w:lang w:val="sv-SE"/>
        </w:rPr>
        <w:tab/>
      </w:r>
      <w:r w:rsidRPr="00FA42A5">
        <w:rPr>
          <w:rFonts w:ascii="Barlow" w:hAnsi="Barlow"/>
          <w:lang w:val="sv-SE"/>
        </w:rPr>
        <w:t>Veoneer</w:t>
      </w:r>
      <w:r w:rsidR="0004687C" w:rsidRPr="00FA42A5">
        <w:rPr>
          <w:rFonts w:ascii="Barlow" w:hAnsi="Barlow"/>
          <w:lang w:val="sv-SE"/>
        </w:rPr>
        <w:t xml:space="preserve"> Partner Portal</w:t>
      </w:r>
      <w:r w:rsidR="0004687C" w:rsidRPr="00FA42A5">
        <w:rPr>
          <w:rFonts w:ascii="Barlow" w:hAnsi="Barlow"/>
          <w:lang w:val="sv-SE"/>
        </w:rPr>
        <w:tab/>
        <w:t>www.</w:t>
      </w:r>
      <w:r w:rsidRPr="00FA42A5">
        <w:rPr>
          <w:rFonts w:ascii="Barlow" w:hAnsi="Barlow"/>
          <w:lang w:val="sv-SE"/>
        </w:rPr>
        <w:t>Veoneer</w:t>
      </w:r>
      <w:r w:rsidR="0004687C" w:rsidRPr="00FA42A5">
        <w:rPr>
          <w:rFonts w:ascii="Barlow" w:hAnsi="Barlow"/>
          <w:lang w:val="sv-SE"/>
        </w:rPr>
        <w:t>.biz</w:t>
      </w:r>
    </w:p>
    <w:p w14:paraId="543478CC" w14:textId="205CE6E5" w:rsidR="00F87076" w:rsidRPr="00FA42A5" w:rsidRDefault="00F87076" w:rsidP="00F87076">
      <w:pPr>
        <w:tabs>
          <w:tab w:val="left" w:pos="2127"/>
        </w:tabs>
        <w:rPr>
          <w:rFonts w:ascii="Barlow" w:hAnsi="Barlow"/>
          <w:color w:val="0000FF"/>
          <w:u w:val="single"/>
          <w:lang w:val="en-US"/>
        </w:rPr>
      </w:pPr>
      <w:r w:rsidRPr="00FA42A5">
        <w:rPr>
          <w:rFonts w:ascii="Barlow" w:hAnsi="Barlow"/>
          <w:lang w:val="en-US"/>
        </w:rPr>
        <w:t>PPS</w:t>
      </w:r>
      <w:r w:rsidRPr="00FA42A5">
        <w:rPr>
          <w:rFonts w:ascii="Barlow" w:hAnsi="Barlow"/>
          <w:lang w:val="en-US"/>
        </w:rPr>
        <w:tab/>
        <w:t>Packaging Proposal Sheet</w:t>
      </w:r>
      <w:r w:rsidRPr="00FA42A5">
        <w:rPr>
          <w:rFonts w:ascii="Barlow" w:hAnsi="Barlow"/>
          <w:lang w:val="en-US"/>
        </w:rPr>
        <w:tab/>
        <w:t>www.</w:t>
      </w:r>
      <w:r w:rsidR="00C43EE1" w:rsidRPr="00FA42A5">
        <w:rPr>
          <w:rFonts w:ascii="Barlow" w:hAnsi="Barlow"/>
          <w:lang w:val="en-US"/>
        </w:rPr>
        <w:t>Veoneer</w:t>
      </w:r>
      <w:r w:rsidRPr="00FA42A5">
        <w:rPr>
          <w:rFonts w:ascii="Barlow" w:hAnsi="Barlow"/>
          <w:lang w:val="en-US"/>
        </w:rPr>
        <w:t>.biz</w:t>
      </w:r>
    </w:p>
    <w:p w14:paraId="0A78FC08" w14:textId="77777777" w:rsidR="0004687C" w:rsidRPr="00FA42A5" w:rsidRDefault="0004687C" w:rsidP="0004687C">
      <w:pPr>
        <w:tabs>
          <w:tab w:val="left" w:pos="2127"/>
        </w:tabs>
        <w:rPr>
          <w:rFonts w:ascii="Barlow" w:hAnsi="Barlow"/>
          <w:lang w:val="en-US"/>
        </w:rPr>
      </w:pPr>
    </w:p>
    <w:p w14:paraId="5E698137" w14:textId="7CE696BE"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004</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Traceability</w:t>
      </w:r>
    </w:p>
    <w:p w14:paraId="108F11AC" w14:textId="0D405EF5"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051</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Supplier Rating</w:t>
      </w:r>
    </w:p>
    <w:p w14:paraId="4D2A9861" w14:textId="5A240FCF" w:rsidR="00F87076"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F87076" w:rsidRPr="00FA42A5">
        <w:rPr>
          <w:rFonts w:ascii="Barlow" w:hAnsi="Barlow"/>
          <w:lang w:val="en-US"/>
        </w:rPr>
        <w:t>057</w:t>
      </w:r>
      <w:r w:rsidR="00F87076" w:rsidRPr="00FA42A5">
        <w:rPr>
          <w:rFonts w:ascii="Barlow" w:hAnsi="Barlow"/>
          <w:lang w:val="en-US"/>
        </w:rPr>
        <w:tab/>
      </w:r>
      <w:r w:rsidRPr="00FA42A5">
        <w:rPr>
          <w:rFonts w:ascii="Barlow" w:hAnsi="Barlow"/>
          <w:lang w:val="en-US"/>
        </w:rPr>
        <w:t>Veoneer</w:t>
      </w:r>
      <w:r w:rsidR="00F87076" w:rsidRPr="00FA42A5">
        <w:rPr>
          <w:rFonts w:ascii="Barlow" w:hAnsi="Barlow"/>
          <w:lang w:val="en-US"/>
        </w:rPr>
        <w:t xml:space="preserve"> Standard</w:t>
      </w:r>
      <w:r w:rsidR="00F87076" w:rsidRPr="00FA42A5">
        <w:rPr>
          <w:rFonts w:ascii="Barlow" w:hAnsi="Barlow"/>
          <w:lang w:val="en-US"/>
        </w:rPr>
        <w:tab/>
        <w:t>Sourcing Process</w:t>
      </w:r>
    </w:p>
    <w:p w14:paraId="5BA59C2B" w14:textId="40BCE5B4" w:rsidR="0004687C" w:rsidRPr="00FA42A5" w:rsidRDefault="00C43EE1" w:rsidP="0004687C">
      <w:pPr>
        <w:tabs>
          <w:tab w:val="left" w:pos="2127"/>
          <w:tab w:val="left" w:pos="4820"/>
        </w:tabs>
        <w:rPr>
          <w:rFonts w:ascii="Barlow" w:hAnsi="Barlow" w:cs="Calibri"/>
          <w:sz w:val="22"/>
          <w:szCs w:val="22"/>
          <w:highlight w:val="yellow"/>
          <w:lang w:val="en-US"/>
        </w:rPr>
      </w:pPr>
      <w:r w:rsidRPr="00FA42A5">
        <w:rPr>
          <w:rFonts w:ascii="Barlow" w:hAnsi="Barlow"/>
          <w:lang w:val="en-US"/>
        </w:rPr>
        <w:t>VS</w:t>
      </w:r>
      <w:r w:rsidR="0004687C" w:rsidRPr="00FA42A5">
        <w:rPr>
          <w:rFonts w:ascii="Barlow" w:hAnsi="Barlow"/>
          <w:lang w:val="en-US"/>
        </w:rPr>
        <w:t>244</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Package &amp; Transport Label</w:t>
      </w:r>
      <w:r w:rsidR="0004687C" w:rsidRPr="00FA42A5">
        <w:rPr>
          <w:rFonts w:ascii="Barlow" w:hAnsi="Barlow" w:cs="Calibri"/>
          <w:sz w:val="22"/>
          <w:szCs w:val="22"/>
          <w:highlight w:val="yellow"/>
          <w:lang w:val="en-US"/>
        </w:rPr>
        <w:t xml:space="preserve"> </w:t>
      </w:r>
    </w:p>
    <w:p w14:paraId="7B650FA9" w14:textId="2903C17B"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245</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Transport of Dangerous goods</w:t>
      </w:r>
    </w:p>
    <w:p w14:paraId="6F16B1C4" w14:textId="7263CF18"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242-1</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 xml:space="preserve">EDI Messages – 1 </w:t>
      </w:r>
      <w:r w:rsidR="00F87076" w:rsidRPr="00FA42A5">
        <w:rPr>
          <w:rFonts w:ascii="Barlow" w:hAnsi="Barlow"/>
          <w:lang w:val="en-US"/>
        </w:rPr>
        <w:t>D</w:t>
      </w:r>
      <w:r w:rsidR="0004687C" w:rsidRPr="00FA42A5">
        <w:rPr>
          <w:rFonts w:ascii="Barlow" w:hAnsi="Barlow"/>
          <w:lang w:val="en-US"/>
        </w:rPr>
        <w:t>DELFOR</w:t>
      </w:r>
    </w:p>
    <w:p w14:paraId="54AE9148" w14:textId="295CDB92"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242-2</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EDI Messages – 2 DESADV</w:t>
      </w:r>
    </w:p>
    <w:p w14:paraId="48085258" w14:textId="622AA5BE"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242-3</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EDI Messages – 3 DELJIT</w:t>
      </w:r>
    </w:p>
    <w:p w14:paraId="024BD5FC" w14:textId="71B66292" w:rsidR="0004687C" w:rsidRPr="00FA42A5" w:rsidRDefault="00C43EE1" w:rsidP="0004687C">
      <w:pPr>
        <w:tabs>
          <w:tab w:val="left" w:pos="2127"/>
          <w:tab w:val="left" w:pos="4820"/>
        </w:tabs>
        <w:rPr>
          <w:rFonts w:ascii="Barlow" w:hAnsi="Barlow"/>
          <w:lang w:val="en-US"/>
        </w:rPr>
      </w:pPr>
      <w:r w:rsidRPr="00FA42A5">
        <w:rPr>
          <w:rFonts w:ascii="Barlow" w:hAnsi="Barlow"/>
          <w:lang w:val="en-US"/>
        </w:rPr>
        <w:t>VS</w:t>
      </w:r>
      <w:r w:rsidR="0004687C" w:rsidRPr="00FA42A5">
        <w:rPr>
          <w:rFonts w:ascii="Barlow" w:hAnsi="Barlow"/>
          <w:lang w:val="en-US"/>
        </w:rPr>
        <w:t>242-4</w:t>
      </w:r>
      <w:r w:rsidR="0004687C" w:rsidRPr="00FA42A5">
        <w:rPr>
          <w:rFonts w:ascii="Barlow" w:hAnsi="Barlow"/>
          <w:lang w:val="en-US"/>
        </w:rPr>
        <w:tab/>
      </w:r>
      <w:r w:rsidRPr="00FA42A5">
        <w:rPr>
          <w:rFonts w:ascii="Barlow" w:hAnsi="Barlow"/>
          <w:lang w:val="en-US"/>
        </w:rPr>
        <w:t>Veoneer</w:t>
      </w:r>
      <w:r w:rsidR="0004687C" w:rsidRPr="00FA42A5">
        <w:rPr>
          <w:rFonts w:ascii="Barlow" w:hAnsi="Barlow"/>
          <w:lang w:val="en-US"/>
        </w:rPr>
        <w:t xml:space="preserve"> Standard</w:t>
      </w:r>
      <w:r w:rsidR="0004687C" w:rsidRPr="00FA42A5">
        <w:rPr>
          <w:rFonts w:ascii="Barlow" w:hAnsi="Barlow"/>
          <w:lang w:val="en-US"/>
        </w:rPr>
        <w:tab/>
        <w:t>EDI Messages – 3 INVOIC</w:t>
      </w:r>
    </w:p>
    <w:p w14:paraId="325CDA1F" w14:textId="77777777" w:rsidR="0004687C" w:rsidRPr="00FA42A5" w:rsidRDefault="0004687C" w:rsidP="0004687C">
      <w:pPr>
        <w:tabs>
          <w:tab w:val="left" w:pos="2127"/>
          <w:tab w:val="left" w:pos="4820"/>
        </w:tabs>
        <w:rPr>
          <w:rFonts w:ascii="Barlow" w:hAnsi="Barlow"/>
          <w:lang w:val="en-US"/>
        </w:rPr>
      </w:pPr>
    </w:p>
    <w:p w14:paraId="24D3A05D" w14:textId="77777777" w:rsidR="0004687C" w:rsidRPr="00FA42A5" w:rsidRDefault="0004687C" w:rsidP="0004687C">
      <w:pPr>
        <w:rPr>
          <w:rFonts w:ascii="Barlow" w:hAnsi="Barlow"/>
          <w:lang w:val="en-US"/>
        </w:rPr>
      </w:pPr>
    </w:p>
    <w:p w14:paraId="65BBDA30" w14:textId="77777777" w:rsidR="0004687C" w:rsidRPr="00FA42A5" w:rsidRDefault="0004687C" w:rsidP="0004687C">
      <w:pPr>
        <w:pStyle w:val="Heading1"/>
        <w:rPr>
          <w:rFonts w:ascii="Barlow" w:hAnsi="Barlow"/>
          <w:lang w:val="en-US"/>
        </w:rPr>
      </w:pPr>
      <w:bookmarkStart w:id="44" w:name="_Toc82506367"/>
      <w:bookmarkStart w:id="45" w:name="_Toc322595023"/>
      <w:bookmarkStart w:id="46" w:name="_Toc438475728"/>
      <w:bookmarkStart w:id="47" w:name="_Toc11404755"/>
      <w:r w:rsidRPr="00FA42A5">
        <w:rPr>
          <w:rFonts w:ascii="Barlow" w:hAnsi="Barlow"/>
          <w:lang w:val="en-US"/>
        </w:rPr>
        <w:t>Modification Index</w:t>
      </w:r>
      <w:bookmarkEnd w:id="44"/>
      <w:bookmarkEnd w:id="45"/>
      <w:bookmarkEnd w:id="46"/>
      <w:bookmarkEnd w:id="47"/>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843"/>
        <w:gridCol w:w="4253"/>
        <w:gridCol w:w="2506"/>
      </w:tblGrid>
      <w:tr w:rsidR="0004687C" w:rsidRPr="00FA42A5" w14:paraId="22A1514C" w14:textId="77777777" w:rsidTr="0046699E">
        <w:tc>
          <w:tcPr>
            <w:tcW w:w="1134" w:type="dxa"/>
          </w:tcPr>
          <w:p w14:paraId="72AE4B6F" w14:textId="77777777" w:rsidR="0004687C" w:rsidRPr="00FA42A5" w:rsidRDefault="0004687C" w:rsidP="0046699E">
            <w:pPr>
              <w:ind w:left="0"/>
              <w:jc w:val="center"/>
              <w:rPr>
                <w:rFonts w:ascii="Barlow" w:hAnsi="Barlow"/>
                <w:b/>
                <w:sz w:val="22"/>
                <w:szCs w:val="22"/>
                <w:lang w:val="en-US"/>
              </w:rPr>
            </w:pPr>
            <w:r w:rsidRPr="00FA42A5">
              <w:rPr>
                <w:rFonts w:ascii="Barlow" w:hAnsi="Barlow"/>
                <w:b/>
                <w:sz w:val="22"/>
                <w:szCs w:val="22"/>
                <w:lang w:val="en-US"/>
              </w:rPr>
              <w:t>Version #</w:t>
            </w:r>
          </w:p>
        </w:tc>
        <w:tc>
          <w:tcPr>
            <w:tcW w:w="1843" w:type="dxa"/>
          </w:tcPr>
          <w:p w14:paraId="2390E606" w14:textId="77777777" w:rsidR="0004687C" w:rsidRPr="00FA42A5" w:rsidRDefault="0004687C" w:rsidP="0046699E">
            <w:pPr>
              <w:ind w:left="0"/>
              <w:rPr>
                <w:rFonts w:ascii="Barlow" w:hAnsi="Barlow"/>
                <w:b/>
                <w:sz w:val="22"/>
                <w:szCs w:val="22"/>
                <w:lang w:val="en-US"/>
              </w:rPr>
            </w:pPr>
            <w:r w:rsidRPr="00FA42A5">
              <w:rPr>
                <w:rFonts w:ascii="Barlow" w:hAnsi="Barlow"/>
                <w:b/>
                <w:sz w:val="22"/>
                <w:szCs w:val="22"/>
                <w:lang w:val="en-US"/>
              </w:rPr>
              <w:t>Date / Author</w:t>
            </w:r>
          </w:p>
        </w:tc>
        <w:tc>
          <w:tcPr>
            <w:tcW w:w="4253" w:type="dxa"/>
          </w:tcPr>
          <w:p w14:paraId="08D54209" w14:textId="77777777" w:rsidR="0004687C" w:rsidRPr="00FA42A5" w:rsidRDefault="0004687C" w:rsidP="0046699E">
            <w:pPr>
              <w:ind w:left="0"/>
              <w:rPr>
                <w:rFonts w:ascii="Barlow" w:hAnsi="Barlow"/>
                <w:b/>
                <w:sz w:val="22"/>
                <w:szCs w:val="22"/>
                <w:lang w:val="en-US"/>
              </w:rPr>
            </w:pPr>
            <w:r w:rsidRPr="00FA42A5">
              <w:rPr>
                <w:rFonts w:ascii="Barlow" w:hAnsi="Barlow"/>
                <w:b/>
                <w:sz w:val="22"/>
                <w:szCs w:val="22"/>
                <w:lang w:val="en-US"/>
              </w:rPr>
              <w:t>Modification</w:t>
            </w:r>
          </w:p>
        </w:tc>
        <w:tc>
          <w:tcPr>
            <w:tcW w:w="2506" w:type="dxa"/>
          </w:tcPr>
          <w:p w14:paraId="7852FC2D" w14:textId="77777777" w:rsidR="0004687C" w:rsidRPr="00FA42A5" w:rsidRDefault="0004687C" w:rsidP="0046699E">
            <w:pPr>
              <w:ind w:left="0"/>
              <w:rPr>
                <w:rFonts w:ascii="Barlow" w:hAnsi="Barlow"/>
                <w:b/>
                <w:sz w:val="22"/>
                <w:szCs w:val="22"/>
                <w:lang w:val="en-US"/>
              </w:rPr>
            </w:pPr>
            <w:r w:rsidRPr="00FA42A5">
              <w:rPr>
                <w:rFonts w:ascii="Barlow" w:hAnsi="Barlow"/>
                <w:b/>
                <w:sz w:val="22"/>
                <w:szCs w:val="22"/>
                <w:lang w:val="en-US"/>
              </w:rPr>
              <w:t>Purpose</w:t>
            </w:r>
          </w:p>
        </w:tc>
      </w:tr>
      <w:tr w:rsidR="0004687C" w:rsidRPr="00FA42A5" w14:paraId="52D7E27D" w14:textId="77777777" w:rsidTr="0046699E">
        <w:tc>
          <w:tcPr>
            <w:tcW w:w="1134" w:type="dxa"/>
          </w:tcPr>
          <w:p w14:paraId="21B88955" w14:textId="77777777" w:rsidR="0004687C" w:rsidRPr="00FA42A5" w:rsidRDefault="0004687C" w:rsidP="0046699E">
            <w:pPr>
              <w:ind w:left="0" w:right="119"/>
              <w:jc w:val="center"/>
              <w:rPr>
                <w:rFonts w:ascii="Barlow" w:hAnsi="Barlow"/>
                <w:sz w:val="20"/>
                <w:lang w:val="en-US"/>
              </w:rPr>
            </w:pPr>
            <w:r w:rsidRPr="00FA42A5">
              <w:rPr>
                <w:rFonts w:ascii="Barlow" w:hAnsi="Barlow"/>
                <w:sz w:val="20"/>
                <w:lang w:val="en-US"/>
              </w:rPr>
              <w:t>1.0</w:t>
            </w:r>
          </w:p>
        </w:tc>
        <w:tc>
          <w:tcPr>
            <w:tcW w:w="1843" w:type="dxa"/>
          </w:tcPr>
          <w:p w14:paraId="3F79489D" w14:textId="507F6995" w:rsidR="0004687C" w:rsidRPr="00FA42A5" w:rsidRDefault="00C43EE1" w:rsidP="0046699E">
            <w:pPr>
              <w:pStyle w:val="Firstpage"/>
              <w:tabs>
                <w:tab w:val="clear" w:pos="9720"/>
              </w:tabs>
              <w:rPr>
                <w:rFonts w:ascii="Barlow" w:hAnsi="Barlow"/>
                <w:sz w:val="20"/>
                <w:lang w:val="en-US"/>
              </w:rPr>
            </w:pPr>
            <w:r w:rsidRPr="00FA42A5">
              <w:rPr>
                <w:rFonts w:ascii="Barlow" w:hAnsi="Barlow"/>
                <w:sz w:val="20"/>
                <w:lang w:val="en-US"/>
              </w:rPr>
              <w:t>01</w:t>
            </w:r>
            <w:r w:rsidR="0004687C" w:rsidRPr="00FA42A5">
              <w:rPr>
                <w:rFonts w:ascii="Barlow" w:hAnsi="Barlow"/>
                <w:sz w:val="20"/>
                <w:lang w:val="en-US"/>
              </w:rPr>
              <w:t>-</w:t>
            </w:r>
            <w:r w:rsidRPr="00FA42A5">
              <w:rPr>
                <w:rFonts w:ascii="Barlow" w:hAnsi="Barlow"/>
                <w:sz w:val="20"/>
                <w:lang w:val="en-US"/>
              </w:rPr>
              <w:t>Apr</w:t>
            </w:r>
            <w:r w:rsidR="0004687C" w:rsidRPr="00FA42A5">
              <w:rPr>
                <w:rFonts w:ascii="Barlow" w:hAnsi="Barlow"/>
                <w:sz w:val="20"/>
                <w:lang w:val="en-US"/>
              </w:rPr>
              <w:t>-201</w:t>
            </w:r>
            <w:r w:rsidRPr="00FA42A5">
              <w:rPr>
                <w:rFonts w:ascii="Barlow" w:hAnsi="Barlow"/>
                <w:sz w:val="20"/>
                <w:lang w:val="en-US"/>
              </w:rPr>
              <w:t>8</w:t>
            </w:r>
            <w:r w:rsidR="0004687C" w:rsidRPr="00FA42A5">
              <w:rPr>
                <w:rFonts w:ascii="Barlow" w:hAnsi="Barlow"/>
                <w:sz w:val="20"/>
                <w:lang w:val="en-US"/>
              </w:rPr>
              <w:t>/</w:t>
            </w:r>
            <w:r w:rsidR="0004687C" w:rsidRPr="00FA42A5">
              <w:rPr>
                <w:rFonts w:ascii="Barlow" w:hAnsi="Barlow"/>
                <w:sz w:val="20"/>
                <w:lang w:val="en-US"/>
              </w:rPr>
              <w:br/>
            </w:r>
            <w:r w:rsidRPr="00FA42A5">
              <w:rPr>
                <w:rFonts w:ascii="Barlow" w:hAnsi="Barlow"/>
                <w:sz w:val="20"/>
                <w:lang w:val="en-US"/>
              </w:rPr>
              <w:t>J. Thomson</w:t>
            </w:r>
          </w:p>
        </w:tc>
        <w:tc>
          <w:tcPr>
            <w:tcW w:w="4253" w:type="dxa"/>
          </w:tcPr>
          <w:p w14:paraId="2AE3747F" w14:textId="77777777" w:rsidR="0004687C" w:rsidRPr="00FA42A5" w:rsidRDefault="0004687C" w:rsidP="0046699E">
            <w:pPr>
              <w:ind w:left="0" w:right="155"/>
              <w:rPr>
                <w:rFonts w:ascii="Barlow" w:hAnsi="Barlow"/>
                <w:sz w:val="20"/>
                <w:lang w:val="en-US"/>
              </w:rPr>
            </w:pPr>
            <w:r w:rsidRPr="00FA42A5">
              <w:rPr>
                <w:rFonts w:ascii="Barlow" w:hAnsi="Barlow"/>
                <w:sz w:val="20"/>
                <w:lang w:val="en-US"/>
              </w:rPr>
              <w:t>First version</w:t>
            </w:r>
          </w:p>
        </w:tc>
        <w:tc>
          <w:tcPr>
            <w:tcW w:w="2506" w:type="dxa"/>
          </w:tcPr>
          <w:p w14:paraId="72F8EE38" w14:textId="77777777" w:rsidR="0004687C" w:rsidRPr="00FA42A5" w:rsidRDefault="0004687C" w:rsidP="0046699E">
            <w:pPr>
              <w:ind w:left="0" w:right="155"/>
              <w:rPr>
                <w:rFonts w:ascii="Barlow" w:hAnsi="Barlow"/>
                <w:sz w:val="20"/>
                <w:lang w:val="en-US"/>
              </w:rPr>
            </w:pPr>
          </w:p>
        </w:tc>
      </w:tr>
      <w:tr w:rsidR="00D145E7" w:rsidRPr="00FA42A5" w14:paraId="7ACF41F9" w14:textId="77777777" w:rsidTr="0046699E">
        <w:tc>
          <w:tcPr>
            <w:tcW w:w="1134" w:type="dxa"/>
          </w:tcPr>
          <w:p w14:paraId="073496CF" w14:textId="4D279173" w:rsidR="00D145E7" w:rsidRPr="00B662A8" w:rsidRDefault="004C6EA4" w:rsidP="0046699E">
            <w:pPr>
              <w:ind w:left="0" w:right="119"/>
              <w:jc w:val="center"/>
              <w:rPr>
                <w:rFonts w:ascii="Barlow" w:hAnsi="Barlow"/>
                <w:color w:val="0070C0"/>
                <w:sz w:val="20"/>
                <w:lang w:val="en-US"/>
              </w:rPr>
            </w:pPr>
            <w:r w:rsidRPr="00B662A8">
              <w:rPr>
                <w:rFonts w:ascii="Barlow" w:hAnsi="Barlow"/>
                <w:color w:val="0070C0"/>
                <w:sz w:val="20"/>
                <w:lang w:val="en-US"/>
              </w:rPr>
              <w:t>2.0</w:t>
            </w:r>
          </w:p>
        </w:tc>
        <w:tc>
          <w:tcPr>
            <w:tcW w:w="1843" w:type="dxa"/>
          </w:tcPr>
          <w:p w14:paraId="078A4165" w14:textId="5B08C707" w:rsidR="00D145E7" w:rsidRPr="00B662A8" w:rsidRDefault="00B662A8" w:rsidP="00B70C21">
            <w:pPr>
              <w:pStyle w:val="Firstpage"/>
              <w:tabs>
                <w:tab w:val="clear" w:pos="9720"/>
              </w:tabs>
              <w:rPr>
                <w:rFonts w:ascii="Barlow" w:hAnsi="Barlow"/>
                <w:color w:val="0070C0"/>
                <w:sz w:val="20"/>
                <w:lang w:val="en-US"/>
              </w:rPr>
            </w:pPr>
            <w:r w:rsidRPr="00B662A8">
              <w:rPr>
                <w:rFonts w:ascii="Barlow" w:hAnsi="Barlow"/>
                <w:color w:val="0070C0"/>
                <w:sz w:val="20"/>
                <w:lang w:val="en-US"/>
              </w:rPr>
              <w:t>17-Aug-2023</w:t>
            </w:r>
          </w:p>
        </w:tc>
        <w:tc>
          <w:tcPr>
            <w:tcW w:w="4253" w:type="dxa"/>
          </w:tcPr>
          <w:p w14:paraId="5DFB6A06" w14:textId="36F0C843" w:rsidR="00D145E7" w:rsidRPr="00B662A8" w:rsidRDefault="004C6EA4" w:rsidP="0046699E">
            <w:pPr>
              <w:ind w:left="0" w:right="155"/>
              <w:rPr>
                <w:rFonts w:ascii="Barlow" w:hAnsi="Barlow"/>
                <w:color w:val="0070C0"/>
                <w:sz w:val="20"/>
                <w:lang w:val="en-US"/>
              </w:rPr>
            </w:pPr>
            <w:r w:rsidRPr="00B662A8">
              <w:rPr>
                <w:rFonts w:ascii="Barlow" w:hAnsi="Barlow"/>
                <w:color w:val="0070C0"/>
                <w:sz w:val="20"/>
                <w:lang w:val="en-US"/>
              </w:rPr>
              <w:t xml:space="preserve">Added </w:t>
            </w:r>
            <w:r w:rsidR="00782F21" w:rsidRPr="00B662A8">
              <w:rPr>
                <w:rFonts w:ascii="Barlow" w:hAnsi="Barlow"/>
                <w:color w:val="0070C0"/>
                <w:sz w:val="20"/>
                <w:lang w:val="en-US"/>
              </w:rPr>
              <w:t xml:space="preserve">Markham only packaging sheet to </w:t>
            </w:r>
            <w:r w:rsidR="00DB4F80" w:rsidRPr="00B662A8">
              <w:rPr>
                <w:rFonts w:ascii="Barlow" w:hAnsi="Barlow"/>
                <w:color w:val="0070C0"/>
                <w:sz w:val="20"/>
                <w:lang w:val="en-US"/>
              </w:rPr>
              <w:t>Appendix</w:t>
            </w:r>
            <w:r w:rsidR="00782F21" w:rsidRPr="00B662A8">
              <w:rPr>
                <w:rFonts w:ascii="Barlow" w:hAnsi="Barlow"/>
                <w:color w:val="0070C0"/>
                <w:sz w:val="20"/>
                <w:lang w:val="en-US"/>
              </w:rPr>
              <w:t xml:space="preserve"> A with </w:t>
            </w:r>
            <w:r w:rsidR="00DB4F80" w:rsidRPr="00B662A8">
              <w:rPr>
                <w:rFonts w:ascii="Barlow" w:hAnsi="Barlow"/>
                <w:color w:val="0070C0"/>
                <w:sz w:val="20"/>
                <w:lang w:val="en-US"/>
              </w:rPr>
              <w:t>explanation</w:t>
            </w:r>
            <w:r w:rsidR="00DB4F80">
              <w:rPr>
                <w:rFonts w:ascii="Barlow" w:hAnsi="Barlow"/>
                <w:color w:val="0070C0"/>
                <w:sz w:val="20"/>
                <w:lang w:val="en-US"/>
              </w:rPr>
              <w:t>.</w:t>
            </w:r>
          </w:p>
        </w:tc>
        <w:tc>
          <w:tcPr>
            <w:tcW w:w="2506" w:type="dxa"/>
          </w:tcPr>
          <w:p w14:paraId="111F5A13" w14:textId="044FBE66" w:rsidR="00D145E7" w:rsidRPr="00FA42A5" w:rsidRDefault="00D145E7" w:rsidP="0046699E">
            <w:pPr>
              <w:ind w:left="0" w:right="155"/>
              <w:rPr>
                <w:rFonts w:ascii="Barlow" w:hAnsi="Barlow"/>
                <w:sz w:val="20"/>
                <w:lang w:val="en-US"/>
              </w:rPr>
            </w:pPr>
          </w:p>
        </w:tc>
      </w:tr>
    </w:tbl>
    <w:p w14:paraId="75FA998E" w14:textId="77777777" w:rsidR="00B441FD" w:rsidRPr="00FA42A5" w:rsidRDefault="00B441FD" w:rsidP="00D145E7">
      <w:pPr>
        <w:rPr>
          <w:rFonts w:ascii="Barlow" w:hAnsi="Barlow"/>
          <w:lang w:val="en-US"/>
        </w:rPr>
      </w:pPr>
    </w:p>
    <w:sectPr w:rsidR="00B441FD" w:rsidRPr="00FA42A5" w:rsidSect="0004687C">
      <w:type w:val="oddPage"/>
      <w:pgSz w:w="11906" w:h="16838" w:code="9"/>
      <w:pgMar w:top="1560" w:right="851"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3759" w14:textId="77777777" w:rsidR="008D7FDC" w:rsidRDefault="008D7FDC">
      <w:r>
        <w:separator/>
      </w:r>
    </w:p>
  </w:endnote>
  <w:endnote w:type="continuationSeparator" w:id="0">
    <w:p w14:paraId="53750DCD" w14:textId="77777777" w:rsidR="008D7FDC" w:rsidRDefault="008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99BA" w14:textId="5F9E60D2" w:rsidR="00B441FD" w:rsidRPr="00FA42A5" w:rsidRDefault="008D2907">
    <w:pPr>
      <w:pStyle w:val="Footer"/>
      <w:tabs>
        <w:tab w:val="clear" w:pos="9720"/>
        <w:tab w:val="right" w:pos="9639"/>
      </w:tabs>
      <w:rPr>
        <w:rStyle w:val="PageNumber"/>
        <w:rFonts w:ascii="Barlow" w:hAnsi="Barlow"/>
      </w:rPr>
    </w:pPr>
    <w:sdt>
      <w:sdtPr>
        <w:rPr>
          <w:rFonts w:ascii="Barlow" w:hAnsi="Barlow"/>
          <w:lang w:val="en-US"/>
        </w:rPr>
        <w:alias w:val="Doc ID"/>
        <w:tag w:val="Doc_x0020_ID"/>
        <w:id w:val="-1776317680"/>
        <w:placeholder>
          <w:docPart w:val="22ACD63A1C4744F7A02BDDB7DF3D5364"/>
        </w:placeholder>
        <w:dataBinding w:prefixMappings="xmlns:ns0='http://schemas.microsoft.com/office/2006/metadata/properties' xmlns:ns1='http://www.w3.org/2001/XMLSchema-instance' xmlns:ns2='http://schemas.microsoft.com/office/infopath/2007/PartnerControls' xmlns:ns3='b8ffc618-998b-45f7-80e9-11a3b8168143' xmlns:ns4='6f398888-e680-4f6a-b457-990190d1e483' xmlns:ns5='15959640-6e67-4fb7-8af0-192178c78fcb' xmlns:ns6='34c9bd9a-5a71-426a-ab93-6fe2caeb5e9e' " w:xpath="/ns0:properties[1]/documentManagement[1]/ns5:Doc_x0020_ID[1]" w:storeItemID="{EE8315CC-7293-46FC-8AD6-1D32F4DFD8B4}"/>
        <w:text/>
      </w:sdtPr>
      <w:sdtEndPr/>
      <w:sdtContent>
        <w:r w:rsidR="00C43EE1" w:rsidRPr="00FA42A5">
          <w:rPr>
            <w:rFonts w:ascii="Barlow" w:hAnsi="Barlow"/>
            <w:lang w:val="en-US"/>
          </w:rPr>
          <w:t>V</w:t>
        </w:r>
        <w:r w:rsidR="0004687C" w:rsidRPr="00FA42A5">
          <w:rPr>
            <w:rFonts w:ascii="Barlow" w:hAnsi="Barlow"/>
            <w:lang w:val="en-US"/>
          </w:rPr>
          <w:t>S246</w:t>
        </w:r>
      </w:sdtContent>
    </w:sdt>
    <w:r w:rsidR="00AA7542" w:rsidRPr="00FA42A5">
      <w:rPr>
        <w:rFonts w:ascii="Barlow" w:hAnsi="Barlow"/>
      </w:rPr>
      <w:t xml:space="preserve"> </w:t>
    </w:r>
    <w:r w:rsidR="00D4174F" w:rsidRPr="00FA42A5">
      <w:rPr>
        <w:rFonts w:ascii="Barlow" w:hAnsi="Barlow"/>
      </w:rPr>
      <w:t>version</w:t>
    </w:r>
    <w:r w:rsidR="00C43EE1" w:rsidRPr="00FA42A5">
      <w:rPr>
        <w:rFonts w:ascii="Barlow" w:hAnsi="Barlow"/>
      </w:rPr>
      <w:t xml:space="preserve"> 1</w:t>
    </w:r>
    <w:r w:rsidR="00BE08FE" w:rsidRPr="00FA42A5">
      <w:rPr>
        <w:rFonts w:ascii="Barlow" w:hAnsi="Barlow"/>
      </w:rPr>
      <w:t>.0 /</w:t>
    </w:r>
    <w:r w:rsidR="00C43EE1" w:rsidRPr="00FA42A5">
      <w:rPr>
        <w:rFonts w:ascii="Barlow" w:hAnsi="Barlow"/>
      </w:rPr>
      <w:t xml:space="preserve"> 01-Apr-2018</w:t>
    </w:r>
    <w:r w:rsidR="00BE08FE" w:rsidRPr="00FA42A5">
      <w:rPr>
        <w:rFonts w:ascii="Barlow" w:hAnsi="Barlow"/>
      </w:rPr>
      <w:tab/>
    </w:r>
    <w:r w:rsidR="00BE08FE" w:rsidRPr="00FA42A5">
      <w:rPr>
        <w:rFonts w:ascii="Barlow" w:hAnsi="Barlow"/>
      </w:rPr>
      <w:tab/>
    </w:r>
    <w:r w:rsidR="00B441FD" w:rsidRPr="00FA42A5">
      <w:rPr>
        <w:rFonts w:ascii="Barlow" w:hAnsi="Barlow"/>
      </w:rPr>
      <w:t xml:space="preserve">Page </w:t>
    </w:r>
    <w:r w:rsidR="00B441FD" w:rsidRPr="00FA42A5">
      <w:rPr>
        <w:rStyle w:val="PageNumber"/>
        <w:rFonts w:ascii="Barlow" w:hAnsi="Barlow"/>
      </w:rPr>
      <w:fldChar w:fldCharType="begin"/>
    </w:r>
    <w:r w:rsidR="00B441FD" w:rsidRPr="00FA42A5">
      <w:rPr>
        <w:rStyle w:val="PageNumber"/>
        <w:rFonts w:ascii="Barlow" w:hAnsi="Barlow"/>
      </w:rPr>
      <w:instrText xml:space="preserve"> PAGE </w:instrText>
    </w:r>
    <w:r w:rsidR="00B441FD" w:rsidRPr="00FA42A5">
      <w:rPr>
        <w:rStyle w:val="PageNumber"/>
        <w:rFonts w:ascii="Barlow" w:hAnsi="Barlow"/>
      </w:rPr>
      <w:fldChar w:fldCharType="separate"/>
    </w:r>
    <w:r w:rsidR="00A70FA5" w:rsidRPr="00FA42A5">
      <w:rPr>
        <w:rStyle w:val="PageNumber"/>
        <w:rFonts w:ascii="Barlow" w:hAnsi="Barlow"/>
        <w:noProof/>
      </w:rPr>
      <w:t>10</w:t>
    </w:r>
    <w:r w:rsidR="00B441FD" w:rsidRPr="00FA42A5">
      <w:rPr>
        <w:rStyle w:val="PageNumber"/>
        <w:rFonts w:ascii="Barlow" w:hAnsi="Barlow"/>
      </w:rPr>
      <w:fldChar w:fldCharType="end"/>
    </w:r>
    <w:r w:rsidR="00B441FD" w:rsidRPr="00FA42A5">
      <w:rPr>
        <w:rStyle w:val="PageNumber"/>
        <w:rFonts w:ascii="Barlow" w:hAnsi="Barlow"/>
      </w:rPr>
      <w:t xml:space="preserve"> of </w:t>
    </w:r>
    <w:r w:rsidR="00B441FD" w:rsidRPr="00FA42A5">
      <w:rPr>
        <w:rStyle w:val="PageNumber"/>
        <w:rFonts w:ascii="Barlow" w:hAnsi="Barlow"/>
      </w:rPr>
      <w:fldChar w:fldCharType="begin"/>
    </w:r>
    <w:r w:rsidR="00B441FD" w:rsidRPr="00FA42A5">
      <w:rPr>
        <w:rStyle w:val="PageNumber"/>
        <w:rFonts w:ascii="Barlow" w:hAnsi="Barlow"/>
      </w:rPr>
      <w:instrText xml:space="preserve"> NUMPAGES </w:instrText>
    </w:r>
    <w:r w:rsidR="00B441FD" w:rsidRPr="00FA42A5">
      <w:rPr>
        <w:rStyle w:val="PageNumber"/>
        <w:rFonts w:ascii="Barlow" w:hAnsi="Barlow"/>
      </w:rPr>
      <w:fldChar w:fldCharType="separate"/>
    </w:r>
    <w:r w:rsidR="00A70FA5" w:rsidRPr="00FA42A5">
      <w:rPr>
        <w:rStyle w:val="PageNumber"/>
        <w:rFonts w:ascii="Barlow" w:hAnsi="Barlow"/>
        <w:noProof/>
      </w:rPr>
      <w:t>12</w:t>
    </w:r>
    <w:r w:rsidR="00B441FD" w:rsidRPr="00FA42A5">
      <w:rPr>
        <w:rStyle w:val="PageNumber"/>
        <w:rFonts w:ascii="Barlow" w:hAnsi="Barl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41E7" w14:textId="77777777" w:rsidR="008D7FDC" w:rsidRDefault="008D7FDC">
      <w:r>
        <w:separator/>
      </w:r>
    </w:p>
  </w:footnote>
  <w:footnote w:type="continuationSeparator" w:id="0">
    <w:p w14:paraId="01839A60" w14:textId="77777777" w:rsidR="008D7FDC" w:rsidRDefault="008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99B8" w14:textId="32E37264" w:rsidR="00B441FD" w:rsidRPr="00FA42A5" w:rsidRDefault="00C43EE1">
    <w:pPr>
      <w:pStyle w:val="Header"/>
      <w:rPr>
        <w:rFonts w:ascii="Barlow" w:hAnsi="Barlow"/>
        <w:lang w:val="en-US"/>
      </w:rPr>
    </w:pPr>
    <w:r w:rsidRPr="00FA42A5">
      <w:rPr>
        <w:rFonts w:ascii="Barlow" w:hAnsi="Barlow"/>
        <w:b w:val="0"/>
        <w:noProof/>
      </w:rPr>
      <w:drawing>
        <wp:anchor distT="0" distB="0" distL="114300" distR="114300" simplePos="0" relativeHeight="251658752" behindDoc="0" locked="0" layoutInCell="1" allowOverlap="1" wp14:anchorId="3964C6D6" wp14:editId="4F4292C5">
          <wp:simplePos x="0" y="0"/>
          <wp:positionH relativeFrom="page">
            <wp:posOffset>5320145</wp:posOffset>
          </wp:positionH>
          <wp:positionV relativeFrom="paragraph">
            <wp:posOffset>-166254</wp:posOffset>
          </wp:positionV>
          <wp:extent cx="1946275" cy="636963"/>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oneer_logo_blue_300dpi (1).jpg"/>
                  <pic:cNvPicPr/>
                </pic:nvPicPr>
                <pic:blipFill>
                  <a:blip r:embed="rId1">
                    <a:extLst>
                      <a:ext uri="{28A0092B-C50C-407E-A947-70E740481C1C}">
                        <a14:useLocalDpi xmlns:a14="http://schemas.microsoft.com/office/drawing/2010/main" val="0"/>
                      </a:ext>
                    </a:extLst>
                  </a:blip>
                  <a:stretch>
                    <a:fillRect/>
                  </a:stretch>
                </pic:blipFill>
                <pic:spPr>
                  <a:xfrm>
                    <a:off x="0" y="0"/>
                    <a:ext cx="1946275" cy="636963"/>
                  </a:xfrm>
                  <a:prstGeom prst="rect">
                    <a:avLst/>
                  </a:prstGeom>
                </pic:spPr>
              </pic:pic>
            </a:graphicData>
          </a:graphic>
          <wp14:sizeRelH relativeFrom="page">
            <wp14:pctWidth>0</wp14:pctWidth>
          </wp14:sizeRelH>
          <wp14:sizeRelV relativeFrom="page">
            <wp14:pctHeight>0</wp14:pctHeight>
          </wp14:sizeRelV>
        </wp:anchor>
      </w:drawing>
    </w:r>
    <w:r w:rsidRPr="00FA42A5">
      <w:rPr>
        <w:rFonts w:ascii="Barlow" w:hAnsi="Barlow"/>
        <w:lang w:val="en-US"/>
      </w:rPr>
      <w:t>Veoneer</w:t>
    </w:r>
    <w:r w:rsidR="00E54778" w:rsidRPr="00FA42A5">
      <w:rPr>
        <w:rFonts w:ascii="Barlow" w:hAnsi="Barlow"/>
        <w:lang w:val="en-US"/>
      </w:rPr>
      <w:t xml:space="preserve"> </w:t>
    </w:r>
    <w:r w:rsidR="00B441FD" w:rsidRPr="00FA42A5">
      <w:rPr>
        <w:rFonts w:ascii="Barlow" w:hAnsi="Barlow"/>
        <w:lang w:val="en-US"/>
      </w:rPr>
      <w:t>Standard</w:t>
    </w:r>
  </w:p>
  <w:p w14:paraId="75FA99B9" w14:textId="5BF81221" w:rsidR="00B441FD" w:rsidRPr="00FA42A5" w:rsidRDefault="008D2907">
    <w:pPr>
      <w:pStyle w:val="Header"/>
      <w:tabs>
        <w:tab w:val="clear" w:pos="8640"/>
        <w:tab w:val="right" w:pos="9781"/>
      </w:tabs>
      <w:rPr>
        <w:rFonts w:ascii="Barlow" w:hAnsi="Barlow"/>
        <w:lang w:val="en-US"/>
      </w:rPr>
    </w:pPr>
    <w:sdt>
      <w:sdtPr>
        <w:rPr>
          <w:rFonts w:ascii="Barlow" w:hAnsi="Barlow"/>
          <w:lang w:val="en-US"/>
        </w:rPr>
        <w:alias w:val="Title"/>
        <w:tag w:val=""/>
        <w:id w:val="908192264"/>
        <w:placeholder>
          <w:docPart w:val="D3F098B2D2B645EBAF6C202142F904FA"/>
        </w:placeholder>
        <w:dataBinding w:prefixMappings="xmlns:ns0='http://purl.org/dc/elements/1.1/' xmlns:ns1='http://schemas.openxmlformats.org/package/2006/metadata/core-properties' " w:xpath="/ns1:coreProperties[1]/ns0:title[1]" w:storeItemID="{6C3C8BC8-F283-45AE-878A-BAB7291924A1}"/>
        <w:text/>
      </w:sdtPr>
      <w:sdtEndPr/>
      <w:sdtContent>
        <w:r w:rsidR="0004687C" w:rsidRPr="00FA42A5">
          <w:rPr>
            <w:rFonts w:ascii="Barlow" w:hAnsi="Barlow"/>
            <w:lang w:val="en-US"/>
          </w:rPr>
          <w:t>Packaging Standard</w:t>
        </w:r>
      </w:sdtContent>
    </w:sdt>
    <w:r w:rsidR="00B441FD" w:rsidRPr="00FA42A5">
      <w:rPr>
        <w:rFonts w:ascii="Barlow" w:hAnsi="Barlow"/>
        <w:lang w:val="en-US"/>
      </w:rPr>
      <w:t xml:space="preserve"> –</w:t>
    </w:r>
    <w:r w:rsidR="00C43EE1" w:rsidRPr="00FA42A5">
      <w:rPr>
        <w:rFonts w:ascii="Barlow" w:hAnsi="Barlow"/>
        <w:lang w:val="en-US"/>
      </w:rPr>
      <w:t xml:space="preserve"> V</w:t>
    </w:r>
    <w:r w:rsidR="00BE08FE" w:rsidRPr="00FA42A5">
      <w:rPr>
        <w:rFonts w:ascii="Barlow" w:hAnsi="Barlow"/>
        <w:lang w:val="en-US"/>
      </w:rPr>
      <w:t>S246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A46"/>
    <w:multiLevelType w:val="hybridMultilevel"/>
    <w:tmpl w:val="2AD465D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 w15:restartNumberingAfterBreak="0">
    <w:nsid w:val="01641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654CD"/>
    <w:multiLevelType w:val="multilevel"/>
    <w:tmpl w:val="F32ECA34"/>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3B5FD1"/>
    <w:multiLevelType w:val="hybridMultilevel"/>
    <w:tmpl w:val="50AAFE3E"/>
    <w:lvl w:ilvl="0" w:tplc="59F6A19C">
      <w:start w:val="1"/>
      <w:numFmt w:val="bullet"/>
      <w:lvlText w:val="-"/>
      <w:lvlJc w:val="left"/>
      <w:pPr>
        <w:ind w:left="1097" w:hanging="360"/>
      </w:pPr>
      <w:rPr>
        <w:rFonts w:ascii="Arial" w:eastAsia="Times New Roman" w:hAnsi="Arial" w:cs="Arial" w:hint="default"/>
      </w:rPr>
    </w:lvl>
    <w:lvl w:ilvl="1" w:tplc="04070003" w:tentative="1">
      <w:start w:val="1"/>
      <w:numFmt w:val="bullet"/>
      <w:lvlText w:val="o"/>
      <w:lvlJc w:val="left"/>
      <w:pPr>
        <w:ind w:left="1817" w:hanging="360"/>
      </w:pPr>
      <w:rPr>
        <w:rFonts w:ascii="Courier New" w:hAnsi="Courier New" w:cs="Courier New" w:hint="default"/>
      </w:rPr>
    </w:lvl>
    <w:lvl w:ilvl="2" w:tplc="04070005" w:tentative="1">
      <w:start w:val="1"/>
      <w:numFmt w:val="bullet"/>
      <w:lvlText w:val=""/>
      <w:lvlJc w:val="left"/>
      <w:pPr>
        <w:ind w:left="2537" w:hanging="360"/>
      </w:pPr>
      <w:rPr>
        <w:rFonts w:ascii="Wingdings" w:hAnsi="Wingdings" w:hint="default"/>
      </w:rPr>
    </w:lvl>
    <w:lvl w:ilvl="3" w:tplc="04070001" w:tentative="1">
      <w:start w:val="1"/>
      <w:numFmt w:val="bullet"/>
      <w:lvlText w:val=""/>
      <w:lvlJc w:val="left"/>
      <w:pPr>
        <w:ind w:left="3257" w:hanging="360"/>
      </w:pPr>
      <w:rPr>
        <w:rFonts w:ascii="Symbol" w:hAnsi="Symbol" w:hint="default"/>
      </w:rPr>
    </w:lvl>
    <w:lvl w:ilvl="4" w:tplc="04070003" w:tentative="1">
      <w:start w:val="1"/>
      <w:numFmt w:val="bullet"/>
      <w:lvlText w:val="o"/>
      <w:lvlJc w:val="left"/>
      <w:pPr>
        <w:ind w:left="3977" w:hanging="360"/>
      </w:pPr>
      <w:rPr>
        <w:rFonts w:ascii="Courier New" w:hAnsi="Courier New" w:cs="Courier New" w:hint="default"/>
      </w:rPr>
    </w:lvl>
    <w:lvl w:ilvl="5" w:tplc="04070005" w:tentative="1">
      <w:start w:val="1"/>
      <w:numFmt w:val="bullet"/>
      <w:lvlText w:val=""/>
      <w:lvlJc w:val="left"/>
      <w:pPr>
        <w:ind w:left="4697" w:hanging="360"/>
      </w:pPr>
      <w:rPr>
        <w:rFonts w:ascii="Wingdings" w:hAnsi="Wingdings" w:hint="default"/>
      </w:rPr>
    </w:lvl>
    <w:lvl w:ilvl="6" w:tplc="04070001" w:tentative="1">
      <w:start w:val="1"/>
      <w:numFmt w:val="bullet"/>
      <w:lvlText w:val=""/>
      <w:lvlJc w:val="left"/>
      <w:pPr>
        <w:ind w:left="5417" w:hanging="360"/>
      </w:pPr>
      <w:rPr>
        <w:rFonts w:ascii="Symbol" w:hAnsi="Symbol" w:hint="default"/>
      </w:rPr>
    </w:lvl>
    <w:lvl w:ilvl="7" w:tplc="04070003" w:tentative="1">
      <w:start w:val="1"/>
      <w:numFmt w:val="bullet"/>
      <w:lvlText w:val="o"/>
      <w:lvlJc w:val="left"/>
      <w:pPr>
        <w:ind w:left="6137" w:hanging="360"/>
      </w:pPr>
      <w:rPr>
        <w:rFonts w:ascii="Courier New" w:hAnsi="Courier New" w:cs="Courier New" w:hint="default"/>
      </w:rPr>
    </w:lvl>
    <w:lvl w:ilvl="8" w:tplc="04070005" w:tentative="1">
      <w:start w:val="1"/>
      <w:numFmt w:val="bullet"/>
      <w:lvlText w:val=""/>
      <w:lvlJc w:val="left"/>
      <w:pPr>
        <w:ind w:left="6857" w:hanging="360"/>
      </w:pPr>
      <w:rPr>
        <w:rFonts w:ascii="Wingdings" w:hAnsi="Wingdings" w:hint="default"/>
      </w:rPr>
    </w:lvl>
  </w:abstractNum>
  <w:abstractNum w:abstractNumId="4" w15:restartNumberingAfterBreak="0">
    <w:nsid w:val="28C25C2F"/>
    <w:multiLevelType w:val="hybridMultilevel"/>
    <w:tmpl w:val="16BC869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B215130"/>
    <w:multiLevelType w:val="multilevel"/>
    <w:tmpl w:val="9446DBE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E0930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035ED"/>
    <w:multiLevelType w:val="hybridMultilevel"/>
    <w:tmpl w:val="268C41F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46FD2038"/>
    <w:multiLevelType w:val="multilevel"/>
    <w:tmpl w:val="783AC38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4718197A"/>
    <w:multiLevelType w:val="multilevel"/>
    <w:tmpl w:val="8E70C7B4"/>
    <w:lvl w:ilvl="0">
      <w:start w:val="1"/>
      <w:numFmt w:val="decimal"/>
      <w:lvlText w:val="%1"/>
      <w:lvlJc w:val="left"/>
      <w:pPr>
        <w:tabs>
          <w:tab w:val="num" w:pos="936"/>
        </w:tabs>
        <w:ind w:left="936" w:hanging="936"/>
      </w:pPr>
      <w:rPr>
        <w:rFonts w:hint="default"/>
      </w:rPr>
    </w:lvl>
    <w:lvl w:ilvl="1">
      <w:start w:val="1"/>
      <w:numFmt w:val="decimal"/>
      <w:lvlRestart w:val="0"/>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7F84560"/>
    <w:multiLevelType w:val="hybridMultilevel"/>
    <w:tmpl w:val="846C8CAA"/>
    <w:lvl w:ilvl="0" w:tplc="B7920C84">
      <w:start w:val="1"/>
      <w:numFmt w:val="upperLetter"/>
      <w:lvlText w:val="%1)"/>
      <w:lvlJc w:val="left"/>
      <w:pPr>
        <w:ind w:left="1097" w:hanging="360"/>
      </w:pPr>
      <w:rPr>
        <w:rFonts w:hint="default"/>
      </w:rPr>
    </w:lvl>
    <w:lvl w:ilvl="1" w:tplc="04090019">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1" w15:restartNumberingAfterBreak="0">
    <w:nsid w:val="5138170E"/>
    <w:multiLevelType w:val="multilevel"/>
    <w:tmpl w:val="5830B32A"/>
    <w:lvl w:ilvl="0">
      <w:start w:val="4"/>
      <w:numFmt w:val="decimal"/>
      <w:lvlText w:val="%1"/>
      <w:lvlJc w:val="left"/>
      <w:pPr>
        <w:ind w:left="636" w:hanging="636"/>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2B702DB"/>
    <w:multiLevelType w:val="hybridMultilevel"/>
    <w:tmpl w:val="13DE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E32AB"/>
    <w:multiLevelType w:val="hybridMultilevel"/>
    <w:tmpl w:val="FADA0B6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4" w15:restartNumberingAfterBreak="0">
    <w:nsid w:val="601F5EA7"/>
    <w:multiLevelType w:val="hybridMultilevel"/>
    <w:tmpl w:val="3BF2406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5" w15:restartNumberingAfterBreak="0">
    <w:nsid w:val="6EFC7FB0"/>
    <w:multiLevelType w:val="singleLevel"/>
    <w:tmpl w:val="8B723D4E"/>
    <w:lvl w:ilvl="0">
      <w:numFmt w:val="bullet"/>
      <w:lvlText w:val="-"/>
      <w:lvlJc w:val="left"/>
      <w:pPr>
        <w:tabs>
          <w:tab w:val="num" w:pos="360"/>
        </w:tabs>
        <w:ind w:left="360" w:hanging="360"/>
      </w:pPr>
      <w:rPr>
        <w:rFonts w:hint="default"/>
      </w:rPr>
    </w:lvl>
  </w:abstractNum>
  <w:abstractNum w:abstractNumId="16" w15:restartNumberingAfterBreak="0">
    <w:nsid w:val="79046497"/>
    <w:multiLevelType w:val="hybridMultilevel"/>
    <w:tmpl w:val="ED3EF520"/>
    <w:lvl w:ilvl="0" w:tplc="54908F4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A63612"/>
    <w:multiLevelType w:val="hybridMultilevel"/>
    <w:tmpl w:val="21BC8FE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8" w15:restartNumberingAfterBreak="0">
    <w:nsid w:val="7E671C22"/>
    <w:multiLevelType w:val="hybridMultilevel"/>
    <w:tmpl w:val="0436068C"/>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 w15:restartNumberingAfterBreak="0">
    <w:nsid w:val="7E723069"/>
    <w:multiLevelType w:val="hybridMultilevel"/>
    <w:tmpl w:val="EC5E5B72"/>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945620330">
    <w:abstractNumId w:val="15"/>
  </w:num>
  <w:num w:numId="2" w16cid:durableId="1550410466">
    <w:abstractNumId w:val="9"/>
  </w:num>
  <w:num w:numId="3" w16cid:durableId="1179613755">
    <w:abstractNumId w:val="5"/>
  </w:num>
  <w:num w:numId="4" w16cid:durableId="1684673915">
    <w:abstractNumId w:val="8"/>
  </w:num>
  <w:num w:numId="5" w16cid:durableId="1735196860">
    <w:abstractNumId w:val="6"/>
  </w:num>
  <w:num w:numId="6" w16cid:durableId="1215696005">
    <w:abstractNumId w:val="1"/>
  </w:num>
  <w:num w:numId="7" w16cid:durableId="1597444925">
    <w:abstractNumId w:val="19"/>
  </w:num>
  <w:num w:numId="8" w16cid:durableId="1493642617">
    <w:abstractNumId w:val="3"/>
  </w:num>
  <w:num w:numId="9" w16cid:durableId="1136870479">
    <w:abstractNumId w:val="10"/>
  </w:num>
  <w:num w:numId="10" w16cid:durableId="1311716059">
    <w:abstractNumId w:val="13"/>
  </w:num>
  <w:num w:numId="11" w16cid:durableId="1079521525">
    <w:abstractNumId w:val="0"/>
  </w:num>
  <w:num w:numId="12" w16cid:durableId="1008600578">
    <w:abstractNumId w:val="14"/>
  </w:num>
  <w:num w:numId="13" w16cid:durableId="1609317399">
    <w:abstractNumId w:val="12"/>
  </w:num>
  <w:num w:numId="14" w16cid:durableId="1208295163">
    <w:abstractNumId w:val="4"/>
  </w:num>
  <w:num w:numId="15" w16cid:durableId="1349869457">
    <w:abstractNumId w:val="16"/>
  </w:num>
  <w:num w:numId="16" w16cid:durableId="1984457282">
    <w:abstractNumId w:val="17"/>
  </w:num>
  <w:num w:numId="17" w16cid:durableId="100803260">
    <w:abstractNumId w:val="7"/>
  </w:num>
  <w:num w:numId="18" w16cid:durableId="1242981332">
    <w:abstractNumId w:val="18"/>
  </w:num>
  <w:num w:numId="19" w16cid:durableId="2130390249">
    <w:abstractNumId w:val="11"/>
  </w:num>
  <w:num w:numId="20" w16cid:durableId="68845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30"/>
    <w:rsid w:val="000112AE"/>
    <w:rsid w:val="0001445C"/>
    <w:rsid w:val="000316F3"/>
    <w:rsid w:val="0004687C"/>
    <w:rsid w:val="000A44F3"/>
    <w:rsid w:val="00130D07"/>
    <w:rsid w:val="001C0982"/>
    <w:rsid w:val="001C4FF0"/>
    <w:rsid w:val="0022508F"/>
    <w:rsid w:val="002F099B"/>
    <w:rsid w:val="00365C62"/>
    <w:rsid w:val="003838AF"/>
    <w:rsid w:val="0039231F"/>
    <w:rsid w:val="0039705F"/>
    <w:rsid w:val="003F0D67"/>
    <w:rsid w:val="004929C4"/>
    <w:rsid w:val="0049761F"/>
    <w:rsid w:val="004C1451"/>
    <w:rsid w:val="004C6EA4"/>
    <w:rsid w:val="004D5790"/>
    <w:rsid w:val="005415DD"/>
    <w:rsid w:val="00543986"/>
    <w:rsid w:val="005A0BB3"/>
    <w:rsid w:val="005A626F"/>
    <w:rsid w:val="005B032A"/>
    <w:rsid w:val="005B3DFC"/>
    <w:rsid w:val="005C7F86"/>
    <w:rsid w:val="0061130C"/>
    <w:rsid w:val="00612A78"/>
    <w:rsid w:val="00620368"/>
    <w:rsid w:val="00624828"/>
    <w:rsid w:val="00677BC2"/>
    <w:rsid w:val="006E5179"/>
    <w:rsid w:val="00716EDE"/>
    <w:rsid w:val="00780DE4"/>
    <w:rsid w:val="00782F21"/>
    <w:rsid w:val="007A590D"/>
    <w:rsid w:val="007E59EC"/>
    <w:rsid w:val="007F2138"/>
    <w:rsid w:val="00816356"/>
    <w:rsid w:val="008C2F79"/>
    <w:rsid w:val="008D2907"/>
    <w:rsid w:val="008D7FDC"/>
    <w:rsid w:val="009160A3"/>
    <w:rsid w:val="00952F4D"/>
    <w:rsid w:val="00990E6F"/>
    <w:rsid w:val="009C7F83"/>
    <w:rsid w:val="009E09D7"/>
    <w:rsid w:val="009E35A5"/>
    <w:rsid w:val="00A12683"/>
    <w:rsid w:val="00A17BB5"/>
    <w:rsid w:val="00A70FA5"/>
    <w:rsid w:val="00AA7542"/>
    <w:rsid w:val="00AB26B5"/>
    <w:rsid w:val="00B15E6E"/>
    <w:rsid w:val="00B441FD"/>
    <w:rsid w:val="00B56D46"/>
    <w:rsid w:val="00B662A8"/>
    <w:rsid w:val="00B70C21"/>
    <w:rsid w:val="00BE08FE"/>
    <w:rsid w:val="00BF3547"/>
    <w:rsid w:val="00C42C89"/>
    <w:rsid w:val="00C43EE1"/>
    <w:rsid w:val="00C7191C"/>
    <w:rsid w:val="00C81CE1"/>
    <w:rsid w:val="00C95906"/>
    <w:rsid w:val="00C96542"/>
    <w:rsid w:val="00CA7770"/>
    <w:rsid w:val="00CC1122"/>
    <w:rsid w:val="00CD2689"/>
    <w:rsid w:val="00CF0F86"/>
    <w:rsid w:val="00D10516"/>
    <w:rsid w:val="00D145E7"/>
    <w:rsid w:val="00D4174F"/>
    <w:rsid w:val="00D75DC0"/>
    <w:rsid w:val="00DB4F80"/>
    <w:rsid w:val="00DD7389"/>
    <w:rsid w:val="00DE1E90"/>
    <w:rsid w:val="00DE3017"/>
    <w:rsid w:val="00E319A8"/>
    <w:rsid w:val="00E46808"/>
    <w:rsid w:val="00E54778"/>
    <w:rsid w:val="00EA32E8"/>
    <w:rsid w:val="00F25730"/>
    <w:rsid w:val="00F672F7"/>
    <w:rsid w:val="00F87076"/>
    <w:rsid w:val="00FA42A5"/>
    <w:rsid w:val="00FA4716"/>
    <w:rsid w:val="00FD10F0"/>
    <w:rsid w:val="00FD220B"/>
    <w:rsid w:val="00FD7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FA9951"/>
  <w15:docId w15:val="{2A9D2D81-0218-47EC-95C3-0E35A2BC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37"/>
    </w:pPr>
    <w:rPr>
      <w:rFonts w:ascii="Arial" w:hAnsi="Arial"/>
      <w:sz w:val="24"/>
      <w:lang w:val="en-AU" w:eastAsia="en-US"/>
    </w:rPr>
  </w:style>
  <w:style w:type="paragraph" w:styleId="Heading1">
    <w:name w:val="heading 1"/>
    <w:basedOn w:val="Normal"/>
    <w:next w:val="Normal"/>
    <w:qFormat/>
    <w:pPr>
      <w:keepNext/>
      <w:numPr>
        <w:numId w:val="4"/>
      </w:numPr>
      <w:tabs>
        <w:tab w:val="clear" w:pos="432"/>
      </w:tabs>
      <w:spacing w:before="240" w:after="240"/>
      <w:ind w:left="709" w:hanging="709"/>
      <w:outlineLvl w:val="0"/>
    </w:pPr>
    <w:rPr>
      <w:b/>
      <w:i/>
      <w:kern w:val="28"/>
      <w:sz w:val="32"/>
    </w:rPr>
  </w:style>
  <w:style w:type="paragraph" w:styleId="Heading2">
    <w:name w:val="heading 2"/>
    <w:basedOn w:val="Normal"/>
    <w:next w:val="Normal"/>
    <w:qFormat/>
    <w:pPr>
      <w:keepNext/>
      <w:numPr>
        <w:ilvl w:val="1"/>
        <w:numId w:val="4"/>
      </w:numPr>
      <w:tabs>
        <w:tab w:val="clear" w:pos="576"/>
        <w:tab w:val="left" w:pos="709"/>
      </w:tabs>
      <w:spacing w:before="240" w:after="60"/>
      <w:ind w:left="709" w:hanging="709"/>
      <w:outlineLvl w:val="1"/>
    </w:pPr>
    <w:rPr>
      <w:b/>
      <w:u w:val="single"/>
    </w:rPr>
  </w:style>
  <w:style w:type="paragraph" w:styleId="Heading3">
    <w:name w:val="heading 3"/>
    <w:basedOn w:val="Normal"/>
    <w:next w:val="Normal"/>
    <w:qFormat/>
    <w:pPr>
      <w:keepNext/>
      <w:numPr>
        <w:ilvl w:val="2"/>
        <w:numId w:val="4"/>
      </w:numPr>
      <w:tabs>
        <w:tab w:val="clear" w:pos="720"/>
      </w:tabs>
      <w:spacing w:before="240" w:after="60"/>
      <w:ind w:left="709" w:hanging="709"/>
      <w:outlineLvl w:val="2"/>
    </w:pPr>
    <w:rPr>
      <w:b/>
    </w:rPr>
  </w:style>
  <w:style w:type="paragraph" w:styleId="Heading4">
    <w:name w:val="heading 4"/>
    <w:basedOn w:val="Normal"/>
    <w:next w:val="Normal"/>
    <w:qFormat/>
    <w:pPr>
      <w:keepNext/>
      <w:numPr>
        <w:ilvl w:val="3"/>
        <w:numId w:val="4"/>
      </w:numPr>
      <w:spacing w:before="240" w:after="60"/>
      <w:outlineLvl w:val="3"/>
    </w:pPr>
    <w:rPr>
      <w:b/>
    </w:rPr>
  </w:style>
  <w:style w:type="paragraph" w:styleId="Heading5">
    <w:name w:val="heading 5"/>
    <w:basedOn w:val="Normal"/>
    <w:next w:val="Normal"/>
    <w:qFormat/>
    <w:pPr>
      <w:numPr>
        <w:ilvl w:val="4"/>
        <w:numId w:val="4"/>
      </w:numPr>
      <w:spacing w:before="240" w:after="60"/>
      <w:outlineLvl w:val="4"/>
    </w:pPr>
    <w:rPr>
      <w:sz w:val="22"/>
    </w:rPr>
  </w:style>
  <w:style w:type="paragraph" w:styleId="Heading6">
    <w:name w:val="heading 6"/>
    <w:basedOn w:val="Normal"/>
    <w:next w:val="Normal"/>
    <w:qFormat/>
    <w:pPr>
      <w:numPr>
        <w:ilvl w:val="5"/>
        <w:numId w:val="4"/>
      </w:numPr>
      <w:spacing w:before="240" w:after="60"/>
      <w:outlineLvl w:val="5"/>
    </w:pPr>
    <w:rPr>
      <w:i/>
      <w:sz w:val="22"/>
    </w:rPr>
  </w:style>
  <w:style w:type="paragraph" w:styleId="Heading7">
    <w:name w:val="heading 7"/>
    <w:basedOn w:val="Normal"/>
    <w:next w:val="Normal"/>
    <w:qFormat/>
    <w:pPr>
      <w:numPr>
        <w:ilvl w:val="6"/>
        <w:numId w:val="4"/>
      </w:numPr>
      <w:spacing w:before="240" w:after="60"/>
      <w:outlineLvl w:val="6"/>
    </w:pPr>
    <w:rPr>
      <w:sz w:val="20"/>
    </w:rPr>
  </w:style>
  <w:style w:type="paragraph" w:styleId="Heading8">
    <w:name w:val="heading 8"/>
    <w:basedOn w:val="Normal"/>
    <w:next w:val="Normal"/>
    <w:qFormat/>
    <w:pPr>
      <w:numPr>
        <w:ilvl w:val="7"/>
        <w:numId w:val="4"/>
      </w:numPr>
      <w:spacing w:before="240" w:after="60"/>
      <w:outlineLvl w:val="7"/>
    </w:pPr>
    <w:rPr>
      <w:i/>
      <w:sz w:val="20"/>
    </w:rPr>
  </w:style>
  <w:style w:type="paragraph" w:styleId="Heading9">
    <w:name w:val="heading 9"/>
    <w:basedOn w:val="Normal"/>
    <w:next w:val="Normal"/>
    <w:qFormat/>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0"/>
    </w:pPr>
    <w:rPr>
      <w:b/>
      <w:sz w:val="28"/>
    </w:rPr>
  </w:style>
  <w:style w:type="paragraph" w:styleId="Footer">
    <w:name w:val="footer"/>
    <w:basedOn w:val="Normal"/>
    <w:pPr>
      <w:tabs>
        <w:tab w:val="center" w:pos="4320"/>
        <w:tab w:val="right" w:pos="9720"/>
      </w:tabs>
      <w:ind w:left="0"/>
    </w:pPr>
    <w:rPr>
      <w:sz w:val="18"/>
    </w:rPr>
  </w:style>
  <w:style w:type="paragraph" w:customStyle="1" w:styleId="Firstpage">
    <w:name w:val="Firstpage"/>
    <w:basedOn w:val="Footer"/>
    <w:pPr>
      <w:tabs>
        <w:tab w:val="clear" w:pos="4320"/>
      </w:tabs>
    </w:pPr>
    <w:rPr>
      <w:sz w:val="24"/>
    </w:rPr>
  </w:style>
  <w:style w:type="character" w:styleId="PageNumber">
    <w:name w:val="page number"/>
    <w:basedOn w:val="DefaultParagraphFont"/>
    <w:rPr>
      <w:rFonts w:ascii="Arial" w:hAnsi="Arial"/>
    </w:rPr>
  </w:style>
  <w:style w:type="paragraph" w:customStyle="1" w:styleId="Heading0">
    <w:name w:val="Heading 0"/>
    <w:basedOn w:val="Heading1"/>
    <w:pPr>
      <w:numPr>
        <w:numId w:val="0"/>
      </w:numPr>
      <w:ind w:left="709" w:hanging="709"/>
    </w:pPr>
  </w:style>
  <w:style w:type="paragraph" w:styleId="TOC1">
    <w:name w:val="toc 1"/>
    <w:basedOn w:val="Normal"/>
    <w:next w:val="Normal"/>
    <w:autoRedefine/>
    <w:uiPriority w:val="39"/>
    <w:pPr>
      <w:spacing w:before="120" w:after="120"/>
      <w:ind w:left="0"/>
    </w:pPr>
    <w:rPr>
      <w:b/>
      <w:caps/>
      <w:sz w:val="20"/>
    </w:rPr>
  </w:style>
  <w:style w:type="paragraph" w:styleId="TOC2">
    <w:name w:val="toc 2"/>
    <w:basedOn w:val="Normal"/>
    <w:next w:val="Normal"/>
    <w:autoRedefine/>
    <w:uiPriority w:val="39"/>
    <w:pPr>
      <w:ind w:left="240"/>
    </w:pPr>
    <w:rPr>
      <w:smallCaps/>
      <w:sz w:val="20"/>
    </w:rPr>
  </w:style>
  <w:style w:type="paragraph" w:styleId="TOC3">
    <w:name w:val="toc 3"/>
    <w:basedOn w:val="Normal"/>
    <w:next w:val="Normal"/>
    <w:autoRedefine/>
    <w:uiPriority w:val="39"/>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BalloonText">
    <w:name w:val="Balloon Text"/>
    <w:basedOn w:val="Normal"/>
    <w:link w:val="BalloonTextChar"/>
    <w:rsid w:val="00E54778"/>
    <w:rPr>
      <w:rFonts w:ascii="Tahoma" w:hAnsi="Tahoma" w:cs="Tahoma"/>
      <w:sz w:val="16"/>
      <w:szCs w:val="16"/>
    </w:rPr>
  </w:style>
  <w:style w:type="character" w:customStyle="1" w:styleId="BalloonTextChar">
    <w:name w:val="Balloon Text Char"/>
    <w:basedOn w:val="DefaultParagraphFont"/>
    <w:link w:val="BalloonText"/>
    <w:rsid w:val="00E54778"/>
    <w:rPr>
      <w:rFonts w:ascii="Tahoma" w:hAnsi="Tahoma" w:cs="Tahoma"/>
      <w:sz w:val="16"/>
      <w:szCs w:val="16"/>
      <w:lang w:val="en-AU" w:eastAsia="en-US"/>
    </w:rPr>
  </w:style>
  <w:style w:type="character" w:styleId="PlaceholderText">
    <w:name w:val="Placeholder Text"/>
    <w:basedOn w:val="DefaultParagraphFont"/>
    <w:uiPriority w:val="99"/>
    <w:semiHidden/>
    <w:rsid w:val="00AA7542"/>
    <w:rPr>
      <w:color w:val="808080"/>
    </w:rPr>
  </w:style>
  <w:style w:type="character" w:styleId="Hyperlink">
    <w:name w:val="Hyperlink"/>
    <w:basedOn w:val="DefaultParagraphFont"/>
    <w:uiPriority w:val="99"/>
    <w:unhideWhenUsed/>
    <w:rsid w:val="0004687C"/>
    <w:rPr>
      <w:color w:val="0000FF"/>
      <w:u w:val="single"/>
    </w:rPr>
  </w:style>
  <w:style w:type="paragraph" w:styleId="ListParagraph">
    <w:name w:val="List Paragraph"/>
    <w:basedOn w:val="Normal"/>
    <w:uiPriority w:val="99"/>
    <w:qFormat/>
    <w:rsid w:val="00046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cid:image001.jpg@01D24650.688D14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A~1.LUN\LOCALS~1\Temp\notes43AEC1\AS%20template_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F098B2D2B645EBAF6C202142F904FA"/>
        <w:category>
          <w:name w:val="General"/>
          <w:gallery w:val="placeholder"/>
        </w:category>
        <w:types>
          <w:type w:val="bbPlcHdr"/>
        </w:types>
        <w:behaviors>
          <w:behavior w:val="content"/>
        </w:behaviors>
        <w:guid w:val="{ACAB65D1-A3A8-4F96-A368-76BECD2BABD4}"/>
      </w:docPartPr>
      <w:docPartBody>
        <w:p w:rsidR="00C52B15" w:rsidRDefault="0074054A">
          <w:r w:rsidRPr="00FB11DF">
            <w:rPr>
              <w:rStyle w:val="PlaceholderText"/>
            </w:rPr>
            <w:t>[Title]</w:t>
          </w:r>
        </w:p>
      </w:docPartBody>
    </w:docPart>
    <w:docPart>
      <w:docPartPr>
        <w:name w:val="22ACD63A1C4744F7A02BDDB7DF3D5364"/>
        <w:category>
          <w:name w:val="General"/>
          <w:gallery w:val="placeholder"/>
        </w:category>
        <w:types>
          <w:type w:val="bbPlcHdr"/>
        </w:types>
        <w:behaviors>
          <w:behavior w:val="content"/>
        </w:behaviors>
        <w:guid w:val="{44201185-1CBF-4CE0-A202-CC7AFFCF7D29}"/>
      </w:docPartPr>
      <w:docPartBody>
        <w:p w:rsidR="00C52B15" w:rsidRDefault="0074054A">
          <w:r w:rsidRPr="00FB11DF">
            <w:rPr>
              <w:rStyle w:val="PlaceholderText"/>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54A"/>
    <w:rsid w:val="005C0671"/>
    <w:rsid w:val="0074054A"/>
    <w:rsid w:val="009E1669"/>
    <w:rsid w:val="00A42B1D"/>
    <w:rsid w:val="00BA3597"/>
    <w:rsid w:val="00C52B15"/>
    <w:rsid w:val="00CB081D"/>
    <w:rsid w:val="00E1220B"/>
    <w:rsid w:val="00E8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4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B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V_Standard" ma:contentTypeID="0x010100AC6613969E4559458906A98D2BF8A40D000C2EA092AD0A7449B35A07FEE14F033F" ma:contentTypeVersion="33" ma:contentTypeDescription="Create a new document." ma:contentTypeScope="" ma:versionID="4bc7da21d1fb855e1457adc90c136b5e">
  <xsd:schema xmlns:xsd="http://www.w3.org/2001/XMLSchema" xmlns:xs="http://www.w3.org/2001/XMLSchema" xmlns:p="http://schemas.microsoft.com/office/2006/metadata/properties" xmlns:ns1="1444e57c-67ff-489c-a5fa-7e8ffbf4c339" xmlns:ns3="81002f62-4362-44a2-888a-f4d42d200d10" xmlns:ns4="77f8b959-5ece-436a-8b1a-0d5b77a7464e" targetNamespace="http://schemas.microsoft.com/office/2006/metadata/properties" ma:root="true" ma:fieldsID="faedcff45d851ca582c55ff5a672f1bc" ns1:_="" ns3:_="" ns4:_="">
    <xsd:import namespace="1444e57c-67ff-489c-a5fa-7e8ffbf4c339"/>
    <xsd:import namespace="81002f62-4362-44a2-888a-f4d42d200d10"/>
    <xsd:import namespace="77f8b959-5ece-436a-8b1a-0d5b77a7464e"/>
    <xsd:element name="properties">
      <xsd:complexType>
        <xsd:sequence>
          <xsd:element name="documentManagement">
            <xsd:complexType>
              <xsd:all>
                <xsd:element ref="ns1:Doc_x0020_ID" minOccurs="0"/>
                <xsd:element ref="ns3:Document_x0020_Version" minOccurs="0"/>
                <xsd:element ref="ns1:Document_x0020_Type" minOccurs="0"/>
                <xsd:element ref="ns1:Standard_x0020_Summary" minOccurs="0"/>
                <xsd:element ref="ns1:SummaryLink" minOccurs="0"/>
                <xsd:element ref="ns4:Function" minOccurs="0"/>
                <xsd:element ref="ns1:Document_x0020_Author" minOccurs="0"/>
                <xsd:element ref="ns1:Document_x0020_Editors" minOccurs="0"/>
                <xsd:element ref="ns1:Document_x0020_Reviewers" minOccurs="0"/>
                <xsd:element ref="ns1:Document_x0020_Approvers" minOccurs="0"/>
                <xsd:element ref="ns1:Release_x0020_Date" minOccurs="0"/>
                <xsd:element ref="ns4:Approvals" minOccurs="0"/>
                <xsd:element ref="ns1:Old_x0020_name" minOccurs="0"/>
                <xsd:element ref="ns1:Action" minOccurs="0"/>
                <xsd:element ref="ns4:Document_x0020_Status" minOccurs="0"/>
                <xsd:element ref="ns3:TaxCatchAllLabel" minOccurs="0"/>
                <xsd:element ref="ns4:TaxKeywordTaxHTField" minOccurs="0"/>
                <xsd:element ref="ns3:TaxCatchAll" minOccurs="0"/>
                <xsd:element ref="ns1:bdf56ae02ef4448c925671da215a146c" minOccurs="0"/>
                <xsd:element ref="ns1:MediaServiceMetadata" minOccurs="0"/>
                <xsd:element ref="ns1:MediaServiceFastMetadata" minOccurs="0"/>
                <xsd:element ref="ns4:SharedWithUsers" minOccurs="0"/>
                <xsd:element ref="ns4:SharedWithDetails" minOccurs="0"/>
                <xsd:element ref="ns1:MediaServiceAutoKeyPoints" minOccurs="0"/>
                <xsd:element ref="ns1: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4e57c-67ff-489c-a5fa-7e8ffbf4c339" elementFormDefault="qualified">
    <xsd:import namespace="http://schemas.microsoft.com/office/2006/documentManagement/types"/>
    <xsd:import namespace="http://schemas.microsoft.com/office/infopath/2007/PartnerControls"/>
    <xsd:element name="Doc_x0020_ID" ma:index="0" nillable="true" ma:displayName="Doc ID" ma:indexed="true" ma:internalName="Doc_x0020_ID" ma:readOnly="false">
      <xsd:simpleType>
        <xsd:restriction base="dms:Text"/>
      </xsd:simpleType>
    </xsd:element>
    <xsd:element name="Document_x0020_Type" ma:index="4" nillable="true" ma:displayName="Document Type" ma:default="Standard" ma:format="Dropdown" ma:internalName="Document_x0020_Type" ma:readOnly="false">
      <xsd:simpleType>
        <xsd:restriction base="dms:Choice">
          <xsd:enumeration value="Standard"/>
          <xsd:enumeration value="Appendix"/>
          <xsd:enumeration value="Supporting Document"/>
          <xsd:enumeration value="Training Document"/>
        </xsd:restriction>
      </xsd:simpleType>
    </xsd:element>
    <xsd:element name="Standard_x0020_Summary" ma:index="5" nillable="true" ma:displayName="Standard Summary" ma:internalName="Standard_x0020_Summary" ma:readOnly="false">
      <xsd:simpleType>
        <xsd:restriction base="dms:Note">
          <xsd:maxLength value="255"/>
        </xsd:restriction>
      </xsd:simpleType>
    </xsd:element>
    <xsd:element name="SummaryLink" ma:index="6" nillable="true" ma:displayName="Standard" ma:format="Hyperlink" ma:internalName="Summary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Author" ma:index="9" nillable="true" ma:displayName="Document Author" ma:list="UserInfo" ma:SharePointGroup="0" ma:internalName="Document_x0020_Auth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Editors" ma:index="10" nillable="true" ma:displayName="Document Editors" ma:list="UserInfo" ma:SearchPeopleOnly="false" ma:SharePointGroup="0" ma:internalName="Document_x0020_Edi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Reviewers" ma:index="11" nillable="true" ma:displayName="Document Reviewers" ma:list="UserInfo" ma:SearchPeopleOnly="false" ma:SharePointGroup="0" ma:internalName="Document_x0020_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pprovers" ma:index="12" nillable="true" ma:displayName="Document Approvers" ma:SearchPeopleOnly="false" ma:SharePointGroup="0" ma:internalName="Document_x0020_Approv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ease_x0020_Date" ma:index="13" nillable="true" ma:displayName="Release Date" ma:format="DateOnly" ma:indexed="true" ma:internalName="Release_x0020_Date" ma:readOnly="false">
      <xsd:simpleType>
        <xsd:restriction base="dms:DateTime"/>
      </xsd:simpleType>
    </xsd:element>
    <xsd:element name="Old_x0020_name" ma:index="15" nillable="true" ma:displayName="Old name" ma:description="Old name of standard" ma:internalName="Old_x0020_name" ma:readOnly="false">
      <xsd:simpleType>
        <xsd:restriction base="dms:Text">
          <xsd:maxLength value="255"/>
        </xsd:restriction>
      </xsd:simpleType>
    </xsd:element>
    <xsd:element name="Action" ma:index="16" nillable="true" ma:displayName="Action" ma:default="Release" ma:format="Dropdown" ma:internalName="Action" ma:readOnly="false">
      <xsd:simpleType>
        <xsd:restriction base="dms:Choice">
          <xsd:enumeration value="Release"/>
          <xsd:enumeration value="Archive Document"/>
        </xsd:restriction>
      </xsd:simpleType>
    </xsd:element>
    <xsd:element name="bdf56ae02ef4448c925671da215a146c" ma:index="26" nillable="true" ma:taxonomy="true" ma:internalName="bdf56ae02ef4448c925671da215a146c" ma:taxonomyFieldName="App_x0020_Facilities" ma:displayName="App Facilities" ma:readOnly="false" ma:fieldId="{bdf56ae0-2ef4-448c-9256-71da215a146c}" ma:taxonomyMulti="true" ma:sspId="83dab423-9155-4f6f-b142-a1832f97ce86" ma:termSetId="70586630-1dd4-4920-8cc7-3cfc96404381" ma:anchorId="00000000-0000-0000-0000-000000000000" ma:open="false" ma:isKeyword="false">
      <xsd:complexType>
        <xsd:sequence>
          <xsd:element ref="pc:Terms" minOccurs="0" maxOccurs="1"/>
        </xsd:sequence>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02f62-4362-44a2-888a-f4d42d200d10" elementFormDefault="qualified">
    <xsd:import namespace="http://schemas.microsoft.com/office/2006/documentManagement/types"/>
    <xsd:import namespace="http://schemas.microsoft.com/office/infopath/2007/PartnerControls"/>
    <xsd:element name="Document_x0020_Version" ma:index="3" nillable="true" ma:displayName="Document Version" ma:internalName="Document_x0020_Version" ma:readOnly="false" ma:percentage="FALSE">
      <xsd:simpleType>
        <xsd:restriction base="dms:Text">
          <xsd:maxLength value="255"/>
        </xsd:restriction>
      </xsd:simpleType>
    </xsd:element>
    <xsd:element name="TaxCatchAllLabel" ma:index="20" nillable="true" ma:displayName="Taxonomy Catch All Column1" ma:hidden="true" ma:list="{f0300e52-b19d-45c6-9036-fbc6e2c460c9}" ma:internalName="TaxCatchAllLabel" ma:readOnly="true" ma:showField="CatchAllDataLabel" ma:web="77f8b959-5ece-436a-8b1a-0d5b77a7464e">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0300e52-b19d-45c6-9036-fbc6e2c460c9}" ma:internalName="TaxCatchAll" ma:readOnly="false" ma:showField="CatchAllData" ma:web="77f8b959-5ece-436a-8b1a-0d5b77a74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8b959-5ece-436a-8b1a-0d5b77a7464e" elementFormDefault="qualified">
    <xsd:import namespace="http://schemas.microsoft.com/office/2006/documentManagement/types"/>
    <xsd:import namespace="http://schemas.microsoft.com/office/infopath/2007/PartnerControls"/>
    <xsd:element name="Function" ma:index="7" nillable="true" ma:displayName="VCS Function" ma:format="Dropdown" ma:internalName="Function" ma:readOnly="false">
      <xsd:simpleType>
        <xsd:restriction base="dms:Choice">
          <xsd:enumeration value="Communication"/>
          <xsd:enumeration value="Compliance"/>
          <xsd:enumeration value="Engineering / Development"/>
          <xsd:enumeration value="Environment"/>
          <xsd:enumeration value="Finance"/>
          <xsd:enumeration value="Health and Safety"/>
          <xsd:enumeration value="Human Resources"/>
          <xsd:enumeration value="Information Technology"/>
          <xsd:enumeration value="Legal"/>
          <xsd:enumeration value="Logistics"/>
          <xsd:enumeration value="Management"/>
          <xsd:enumeration value="Production"/>
          <xsd:enumeration value="Purchasing"/>
          <xsd:enumeration value="Quality"/>
          <xsd:enumeration value="Risk Management"/>
          <xsd:enumeration value="Sales"/>
        </xsd:restriction>
      </xsd:simpleType>
    </xsd:element>
    <xsd:element name="Approvals" ma:index="14" nillable="true" ma:displayName="Approvals" ma:internalName="Approvals" ma:readOnly="false">
      <xsd:simpleType>
        <xsd:restriction base="dms:Note">
          <xsd:maxLength value="255"/>
        </xsd:restriction>
      </xsd:simpleType>
    </xsd:element>
    <xsd:element name="Document_x0020_Status" ma:index="18" nillable="true" ma:displayName="Document Status" ma:default="Draft" ma:format="Dropdown" ma:internalName="Document_x0020_Status" ma:readOnly="false">
      <xsd:simpleType>
        <xsd:restriction base="dms:Choice">
          <xsd:enumeration value="Draft"/>
          <xsd:enumeration value="In Review"/>
          <xsd:enumeration value="Review Complete"/>
          <xsd:enumeration value="Awaiting Approval"/>
          <xsd:enumeration value="Awaiting Release"/>
          <xsd:enumeration value="Return to Author"/>
          <xsd:enumeration value="Released"/>
        </xsd:restriction>
      </xsd:simpleType>
    </xsd:element>
    <xsd:element name="TaxKeywordTaxHTField" ma:index="21" nillable="true" ma:taxonomy="true" ma:internalName="TaxKeywordTaxHTField" ma:taxonomyFieldName="TaxKeyword" ma:displayName="Enterprise Keywords" ma:readOnly="false" ma:fieldId="{23f27201-bee3-471e-b2e7-b64fd8b7ca38}" ma:taxonomyMulti="true" ma:sspId="83dab423-9155-4f6f-b142-a1832f97ce86"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77f8b959-5ece-436a-8b1a-0d5b77a7464e">
      <Terms xmlns="http://schemas.microsoft.com/office/infopath/2007/PartnerControls"/>
    </TaxKeywordTaxHTField>
    <Release_x0020_Date xmlns="1444e57c-67ff-489c-a5fa-7e8ffbf4c339">2018-04-01T05:00:00+00:00</Release_x0020_Date>
    <Approvals xmlns="77f8b959-5ece-436a-8b1a-0d5b77a7464e">Approved: Christian Quellier</Approvals>
    <Document_x0020_Version xmlns="81002f62-4362-44a2-888a-f4d42d200d10">1.0</Document_x0020_Version>
    <Document_x0020_Editors xmlns="1444e57c-67ff-489c-a5fa-7e8ffbf4c339">
      <UserInfo>
        <DisplayName/>
        <AccountId xsi:nil="true"/>
        <AccountType/>
      </UserInfo>
    </Document_x0020_Editors>
    <Document_x0020_Approvers xmlns="1444e57c-67ff-489c-a5fa-7e8ffbf4c339">
      <UserInfo>
        <DisplayName/>
        <AccountId xsi:nil="true"/>
        <AccountType/>
      </UserInfo>
    </Document_x0020_Approvers>
    <Document_x0020_Author xmlns="1444e57c-67ff-489c-a5fa-7e8ffbf4c339">
      <UserInfo>
        <DisplayName>Jill Thomson</DisplayName>
        <AccountId>312</AccountId>
        <AccountType/>
      </UserInfo>
    </Document_x0020_Author>
    <Doc_x0020_ID xmlns="1444e57c-67ff-489c-a5fa-7e8ffbf4c339">VS246</Doc_x0020_ID>
    <Document_x0020_Type xmlns="1444e57c-67ff-489c-a5fa-7e8ffbf4c339">Standard</Document_x0020_Type>
    <Function xmlns="77f8b959-5ece-436a-8b1a-0d5b77a7464e">Logistics</Function>
    <Document_x0020_Reviewers xmlns="1444e57c-67ff-489c-a5fa-7e8ffbf4c339">
      <UserInfo>
        <DisplayName/>
        <AccountId xsi:nil="true"/>
        <AccountType/>
      </UserInfo>
    </Document_x0020_Reviewers>
    <Standard_x0020_Summary xmlns="1444e57c-67ff-489c-a5fa-7e8ffbf4c339">VS246 aims to standardize and simplify the packaging systems to optimize costs without altering integrity of the component quality.
The standard is valid for all External and Internal Suppliers to Veoneer. </Standard_x0020_Summary>
    <TaxCatchAll xmlns="81002f62-4362-44a2-888a-f4d42d200d10" xsi:nil="true"/>
    <SummaryLink xmlns="1444e57c-67ff-489c-a5fa-7e8ffbf4c339">
      <Url>https://veoneer.sharepoint.com/sites/vnrvcs/SitePages/Standard_Summary.aspx?wdoc=VS246&amp;?docpath=/sites/vnrvcs/Standards/VS246.docx</Url>
      <Description>VS246</Description>
    </SummaryLink>
    <Old_x0020_name xmlns="1444e57c-67ff-489c-a5fa-7e8ffbf4c339">AS246</Old_x0020_name>
    <Action xmlns="1444e57c-67ff-489c-a5fa-7e8ffbf4c339" xsi:nil="true"/>
    <bdf56ae02ef4448c925671da215a146c xmlns="1444e57c-67ff-489c-a5fa-7e8ffbf4c339">
      <Terms xmlns="http://schemas.microsoft.com/office/infopath/2007/PartnerControls"/>
    </bdf56ae02ef4448c925671da215a146c>
    <Document_x0020_Status xmlns="77f8b959-5ece-436a-8b1a-0d5b77a7464e">Draft</Document_x0020_Status>
  </documentManagement>
</p:properties>
</file>

<file path=customXml/itemProps1.xml><?xml version="1.0" encoding="utf-8"?>
<ds:datastoreItem xmlns:ds="http://schemas.openxmlformats.org/officeDocument/2006/customXml" ds:itemID="{93F1F644-D3B5-4728-AB7A-0189631733AD}">
  <ds:schemaRefs>
    <ds:schemaRef ds:uri="http://schemas.microsoft.com/sharepoint/v3/contenttype/forms"/>
  </ds:schemaRefs>
</ds:datastoreItem>
</file>

<file path=customXml/itemProps2.xml><?xml version="1.0" encoding="utf-8"?>
<ds:datastoreItem xmlns:ds="http://schemas.openxmlformats.org/officeDocument/2006/customXml" ds:itemID="{A3FB763A-1EED-4844-A137-049953E5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4e57c-67ff-489c-a5fa-7e8ffbf4c339"/>
    <ds:schemaRef ds:uri="81002f62-4362-44a2-888a-f4d42d200d10"/>
    <ds:schemaRef ds:uri="77f8b959-5ece-436a-8b1a-0d5b77a7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F4790-AB88-470E-BAFD-4C2CB5F28B40}">
  <ds:schemaRefs>
    <ds:schemaRef ds:uri="http://schemas.openxmlformats.org/officeDocument/2006/bibliography"/>
  </ds:schemaRefs>
</ds:datastoreItem>
</file>

<file path=customXml/itemProps4.xml><?xml version="1.0" encoding="utf-8"?>
<ds:datastoreItem xmlns:ds="http://schemas.openxmlformats.org/officeDocument/2006/customXml" ds:itemID="{EE8315CC-7293-46FC-8AD6-1D32F4DFD8B4}">
  <ds:schemaRefs>
    <ds:schemaRef ds:uri="http://schemas.microsoft.com/office/2006/documentManagement/types"/>
    <ds:schemaRef ds:uri="81002f62-4362-44a2-888a-f4d42d200d10"/>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77f8b959-5ece-436a-8b1a-0d5b77a7464e"/>
    <ds:schemaRef ds:uri="http://www.w3.org/XML/1998/namespace"/>
    <ds:schemaRef ds:uri="1444e57c-67ff-489c-a5fa-7e8ffbf4c33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AS template_8.dot</Template>
  <TotalTime>5</TotalTime>
  <Pages>12</Pages>
  <Words>2307</Words>
  <Characters>13608</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Packaging Standard</vt:lpstr>
      <vt:lpstr>Packaging Standard</vt:lpstr>
    </vt:vector>
  </TitlesOfParts>
  <Company>Autoliv</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Standard</dc:title>
  <dc:creator>Autoliv</dc:creator>
  <cp:keywords/>
  <cp:lastModifiedBy>Laura Miller</cp:lastModifiedBy>
  <cp:revision>6</cp:revision>
  <cp:lastPrinted>2012-02-08T13:24:00Z</cp:lastPrinted>
  <dcterms:created xsi:type="dcterms:W3CDTF">2023-08-17T17:07:00Z</dcterms:created>
  <dcterms:modified xsi:type="dcterms:W3CDTF">2023-08-23T15:19:00Z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0x010100AC6613969E4559458906A98D2BF8A40D000C2EA092AD0A7449B35A07FEE14F033F</vt:lpwstr>
  </property>
  <property fmtid="{D5CDD505-2E9C-101B-9397-08002B2CF9AE}" pid="3" name="_dlc_DocIdItemGuid">
    <vt:lpwstr>4e086200-e83c-420d-8e41-73b883bac55e</vt:lpwstr>
  </property>
  <property fmtid="{D5CDD505-2E9C-101B-9397-08002B2CF9AE}" pid="4" name="TaxKeyword">
    <vt:lpwstr/>
  </property>
  <property fmtid="{D5CDD505-2E9C-101B-9397-08002B2CF9AE}" pid="5" name="WorkflowChangePath">
    <vt:lpwstr>972f41dd-c14a-4f21-b0bf-36f4d3327483,2;972f41dd-c14a-4f21-b0bf-36f4d3327483,4;972f41dd-c14a-4f21-b0bf-36f4d3327483,8;972f41dd-c14a-4f21-b0bf-36f4d3327483,8;972f41dd-c14a-4f21-b0bf-36f4d3327483,10;972f41dd-c14a-4f21-b0bf-36f4d3327483,10;89448c89-dfdd-4c64-</vt:lpwstr>
  </property>
  <property fmtid="{D5CDD505-2E9C-101B-9397-08002B2CF9AE}" pid="6" name="App Facilities">
    <vt:lpwstr/>
  </property>
  <property fmtid="{D5CDD505-2E9C-101B-9397-08002B2CF9AE}" pid="7" name="AuthorIds_UIVersion_1024">
    <vt:lpwstr>45</vt:lpwstr>
  </property>
</Properties>
</file>